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ind w:right="-504"/>
        <w:jc w:val="both"/>
        <w:rPr/>
      </w:pPr>
      <w:r w:rsidDel="00000000" w:rsidR="00000000" w:rsidRPr="00000000">
        <w:rPr>
          <w:rtl w:val="0"/>
        </w:rPr>
        <w:t xml:space="preserve">MINISTERIO DEL INTERIOR Y SEGURIDAD PÚBLICA</w:t>
        <w:br w:type="textWrapping"/>
        <w:t xml:space="preserve">REGIÓN DE ATACAMA</w:t>
      </w:r>
    </w:p>
    <w:p w:rsidR="00000000" w:rsidDel="00000000" w:rsidP="00000000" w:rsidRDefault="00000000" w:rsidRPr="00000000" w14:paraId="00000002">
      <w:pPr>
        <w:pStyle w:val="Heading1"/>
        <w:numPr>
          <w:ilvl w:val="0"/>
          <w:numId w:val="4"/>
        </w:numPr>
        <w:spacing w:before="240" w:lineRule="auto"/>
        <w:ind w:left="0" w:right="-504" w:hanging="360"/>
        <w:jc w:val="both"/>
        <w:rPr/>
      </w:pPr>
      <w:r w:rsidDel="00000000" w:rsidR="00000000" w:rsidRPr="00000000">
        <w:rPr>
          <w:rtl w:val="0"/>
        </w:rPr>
        <w:t xml:space="preserve">ANTECEDENTES REGIONALES</w:t>
      </w:r>
    </w:p>
    <w:p w:rsidR="00000000" w:rsidDel="00000000" w:rsidP="00000000" w:rsidRDefault="00000000" w:rsidRPr="00000000" w14:paraId="00000003">
      <w:pPr>
        <w:spacing w:after="200" w:before="200" w:lineRule="auto"/>
        <w:ind w:left="0" w:firstLine="0"/>
        <w:jc w:val="both"/>
        <w:rPr/>
      </w:pPr>
      <w:r w:rsidDel="00000000" w:rsidR="00000000" w:rsidRPr="00000000">
        <w:rPr>
          <w:rtl w:val="0"/>
        </w:rPr>
        <w:t xml:space="preserve">La Región de Atacama tiene sus orígenes como configuración política y administrativa en el año 1843, cuando se creó la Provincia de Atacama. En 1974, se </w:t>
      </w:r>
      <w:r w:rsidDel="00000000" w:rsidR="00000000" w:rsidRPr="00000000">
        <w:rPr>
          <w:rtl w:val="0"/>
        </w:rPr>
        <w:t xml:space="preserve">dividió el</w:t>
      </w:r>
      <w:r w:rsidDel="00000000" w:rsidR="00000000" w:rsidRPr="00000000">
        <w:rPr>
          <w:rtl w:val="0"/>
        </w:rPr>
        <w:t xml:space="preserve"> </w:t>
      </w:r>
      <w:r w:rsidDel="00000000" w:rsidR="00000000" w:rsidRPr="00000000">
        <w:rPr>
          <w:rtl w:val="0"/>
        </w:rPr>
        <w:t xml:space="preserve">antiguo</w:t>
      </w:r>
      <w:r w:rsidDel="00000000" w:rsidR="00000000" w:rsidRPr="00000000">
        <w:rPr>
          <w:rtl w:val="0"/>
        </w:rPr>
        <w:t xml:space="preserve"> </w:t>
      </w:r>
      <w:r w:rsidDel="00000000" w:rsidR="00000000" w:rsidRPr="00000000">
        <w:rPr>
          <w:rtl w:val="0"/>
        </w:rPr>
        <w:t xml:space="preserve">territorio</w:t>
      </w:r>
      <w:r w:rsidDel="00000000" w:rsidR="00000000" w:rsidRPr="00000000">
        <w:rPr>
          <w:rtl w:val="0"/>
        </w:rPr>
        <w:t xml:space="preserve"> de la Provincia de Atacama. Desde entonces, ha consolidado una identidad regional marcada por su riqueza mineral, su historia vinculada especialmente a la plata y el cobre, y su singular geografía desértica.</w:t>
      </w:r>
    </w:p>
    <w:p w:rsidR="00000000" w:rsidDel="00000000" w:rsidP="00000000" w:rsidRDefault="00000000" w:rsidRPr="00000000" w14:paraId="00000004">
      <w:pPr>
        <w:spacing w:after="200" w:before="200" w:lineRule="auto"/>
        <w:ind w:left="0" w:firstLine="0"/>
        <w:jc w:val="both"/>
        <w:rPr/>
      </w:pPr>
      <w:r w:rsidDel="00000000" w:rsidR="00000000" w:rsidRPr="00000000">
        <w:rPr>
          <w:rtl w:val="0"/>
        </w:rPr>
        <w:t xml:space="preserve">Ubicada en el norte de Chile, se extiende entre los 25°17' y 29°30' de latitud sur, abarcando una superficie aproximada de 75 mil 176 kilómetros cuadrados, lo que representa cerca del 9,9% del territorio nacional. Limita al norte con la Región de Antofagasta, al sur con la Región de Coquimbo, al este con Argentina y al oeste con el Océano Pacífico.</w:t>
      </w:r>
    </w:p>
    <w:p w:rsidR="00000000" w:rsidDel="00000000" w:rsidP="00000000" w:rsidRDefault="00000000" w:rsidRPr="00000000" w14:paraId="00000005">
      <w:pPr>
        <w:spacing w:after="200" w:before="200" w:lineRule="auto"/>
        <w:ind w:left="0" w:firstLine="0"/>
        <w:jc w:val="both"/>
        <w:rPr/>
      </w:pPr>
      <w:r w:rsidDel="00000000" w:rsidR="00000000" w:rsidRPr="00000000">
        <w:rPr>
          <w:rtl w:val="0"/>
        </w:rPr>
        <w:t xml:space="preserve">Administrativamente, </w:t>
      </w:r>
      <w:r w:rsidDel="00000000" w:rsidR="00000000" w:rsidRPr="00000000">
        <w:rPr>
          <w:rtl w:val="0"/>
        </w:rPr>
        <w:t xml:space="preserve">la región</w:t>
      </w:r>
      <w:r w:rsidDel="00000000" w:rsidR="00000000" w:rsidRPr="00000000">
        <w:rPr>
          <w:rtl w:val="0"/>
        </w:rPr>
        <w:t xml:space="preserve"> está dividida en tres provincias: Copiapó, Huasco y Chañaral, que agrupan un total de nueve comunas. Copiapó es la capital regional y concentra la mayor parte de la población y la actividad administrativa. El puerto de Chañaral, la ciudad de Vallenar y comunas como Caldera, Tierra Amarilla o Diego de Almagro, configuran un territorio con fuerte identidad minera y cultural.</w:t>
      </w:r>
    </w:p>
    <w:p w:rsidR="00000000" w:rsidDel="00000000" w:rsidP="00000000" w:rsidRDefault="00000000" w:rsidRPr="00000000" w14:paraId="00000006">
      <w:pPr>
        <w:spacing w:after="200" w:before="200" w:lineRule="auto"/>
        <w:ind w:left="0" w:firstLine="0"/>
        <w:jc w:val="both"/>
        <w:rPr/>
      </w:pPr>
      <w:r w:rsidDel="00000000" w:rsidR="00000000" w:rsidRPr="00000000">
        <w:rPr>
          <w:rtl w:val="0"/>
        </w:rPr>
        <w:t xml:space="preserve">La vocación productiva de Atacama está fuertemente vinculada a la minería metálica, especialmente del cobre, oro y hierro. Sin embargo, la región también destaca por el desarrollo agrícola en los valles de Copiapó y del Huasco, donde se producen uvas de exportación y aceitunas. En los últimos años, se ha impulsado además el turismo astronómico y de naturaleza, gracias a sus cielos despejados, sus parques nacionales como Pan de Azúcar o Llanos de Challe, y la belleza del desierto florido, fenómeno natural reconocido internacionalmente.</w:t>
      </w:r>
    </w:p>
    <w:p w:rsidR="00000000" w:rsidDel="00000000" w:rsidP="00000000" w:rsidRDefault="00000000" w:rsidRPr="00000000" w14:paraId="00000007">
      <w:pPr>
        <w:spacing w:after="200" w:before="200" w:lineRule="auto"/>
        <w:ind w:left="0" w:firstLine="0"/>
        <w:jc w:val="both"/>
        <w:rPr/>
      </w:pPr>
      <w:r w:rsidDel="00000000" w:rsidR="00000000" w:rsidRPr="00000000">
        <w:rPr>
          <w:rtl w:val="0"/>
        </w:rPr>
        <w:t xml:space="preserve">Según datos del Censo 2017, Atacama cuenta con una población de 286 mil 168 habitantes, de los cuales 142 mil 324 son mujeres y 143 mil 844 son hombres. Copiapó concentra más del 50% de la población regional. Al igual que en otras zonas del país, la región muestra un progresivo envejecimiento de la población, aunque mantiene una proporción importante de personas en edad laboral activa.</w:t>
      </w:r>
    </w:p>
    <w:p w:rsidR="00000000" w:rsidDel="00000000" w:rsidP="00000000" w:rsidRDefault="00000000" w:rsidRPr="00000000" w14:paraId="00000008">
      <w:pPr>
        <w:spacing w:after="200" w:before="200" w:lineRule="auto"/>
        <w:ind w:left="0" w:firstLine="0"/>
        <w:jc w:val="both"/>
        <w:rPr/>
      </w:pPr>
      <w:r w:rsidDel="00000000" w:rsidR="00000000" w:rsidRPr="00000000">
        <w:rPr>
          <w:rtl w:val="0"/>
        </w:rPr>
        <w:t xml:space="preserve">En relación con las condiciones socioeconómicas, los resultados de la Encuesta CASEN 2022 indican que Atacama presentó una tasa de pobreza por ingresos de 6,3%, cercana al promedio nacional, y una pobreza extrema de 1,6%. En términos de pobreza multidimensional, un 17,5% de la población regional experimenta carencias significativas en dimensiones como salud, educación, empleo y condiciones de vivienda.</w:t>
      </w:r>
    </w:p>
    <w:p w:rsidR="00000000" w:rsidDel="00000000" w:rsidP="00000000" w:rsidRDefault="00000000" w:rsidRPr="00000000" w14:paraId="00000009">
      <w:pPr>
        <w:pStyle w:val="Heading1"/>
        <w:numPr>
          <w:ilvl w:val="0"/>
          <w:numId w:val="4"/>
        </w:numPr>
        <w:spacing w:before="240" w:lineRule="auto"/>
        <w:ind w:left="0" w:right="-504" w:hanging="360"/>
        <w:jc w:val="both"/>
        <w:rPr/>
      </w:pPr>
      <w:r w:rsidDel="00000000" w:rsidR="00000000" w:rsidRPr="00000000">
        <w:rPr>
          <w:rtl w:val="0"/>
        </w:rPr>
        <w:t xml:space="preserve">PRINCIPALES LOGROS DEL PERÍODO 2023 – 2024</w:t>
      </w:r>
    </w:p>
    <w:p w:rsidR="00000000" w:rsidDel="00000000" w:rsidP="00000000" w:rsidRDefault="00000000" w:rsidRPr="00000000" w14:paraId="0000000A">
      <w:pPr>
        <w:numPr>
          <w:ilvl w:val="0"/>
          <w:numId w:val="5"/>
        </w:numPr>
        <w:spacing w:after="200" w:before="200" w:lineRule="auto"/>
        <w:ind w:left="0" w:right="-504" w:hanging="360"/>
        <w:jc w:val="both"/>
        <w:rPr/>
      </w:pPr>
      <w:r w:rsidDel="00000000" w:rsidR="00000000" w:rsidRPr="00000000">
        <w:rPr>
          <w:rtl w:val="0"/>
        </w:rPr>
        <w:t xml:space="preserve">Acción Económica</w:t>
      </w:r>
    </w:p>
    <w:p w:rsidR="00000000" w:rsidDel="00000000" w:rsidP="00000000" w:rsidRDefault="00000000" w:rsidRPr="00000000" w14:paraId="0000000B">
      <w:pPr>
        <w:spacing w:after="200" w:before="200" w:lineRule="auto"/>
        <w:ind w:right="-79.1338582677156"/>
        <w:jc w:val="both"/>
        <w:rPr/>
      </w:pPr>
      <w:r w:rsidDel="00000000" w:rsidR="00000000" w:rsidRPr="00000000">
        <w:rPr>
          <w:rtl w:val="0"/>
        </w:rPr>
        <w:t xml:space="preserve">Entre enero y noviembre de 2024, el Servicio de Evaluación Ambiental (SEA) de la Región de Atacama analizó un total de 18 proyectos sometidos al Sistema de Evaluación de Impacto Ambiental. De estos, 16 obtuvieron una calificación favorable, representando una inversión estimada en USD $1.181,5 millones, mientras que los 2 proyectos evaluados desfavorablemente sumaban una inversión proyectada de USD $199.940 millones. En perspectiva comparada, durante el año 2022 se evaluaron 20 proyectos (19 favorables por USD$ 991.327 millones y 1 desfavorable por USD$ 206.000 millones), y en 2023 se revisaron 11 iniciativas (8 favorables por USD$ 724.217 millones y 3 desfavorables por USD$ 390.000 millones). Con ello, el balance acumulado del periodo 2022-2024 evidencia una inversión proyectada de USD $2.797 millones aprobada y USD $796.840 millones en proyectos rechazados.</w:t>
      </w:r>
    </w:p>
    <w:p w:rsidR="00000000" w:rsidDel="00000000" w:rsidP="00000000" w:rsidRDefault="00000000" w:rsidRPr="00000000" w14:paraId="0000000C">
      <w:pPr>
        <w:spacing w:after="200" w:before="200" w:lineRule="auto"/>
        <w:ind w:right="-79.1338582677156"/>
        <w:jc w:val="both"/>
        <w:rPr/>
      </w:pPr>
      <w:r w:rsidDel="00000000" w:rsidR="00000000" w:rsidRPr="00000000">
        <w:rPr>
          <w:rtl w:val="0"/>
        </w:rPr>
        <w:t xml:space="preserve">A febrero de 2025, se encuentran en proceso de calificación ambiental un total de 41 proyectos, los cuales representan una inversión global estimada de USD $9.000,82 millones. De estos, 17 corresponden a Estudios de Impacto Ambiental (EIA), destacando 4 proyectos mineros (USD$ 2.042,96 millones), 9 de energía (USD$ 3.133 millones), 3 de infraestructura hidráulica (USD$ 660,28 millones) y 1 de infraestructura portuaria (USD$ 450 millones), sumando en conjunto una inversión de USD$ 6.286,24 millones. Por otro lado, los 24 proyectos ingresados como Declaración de Impacto Ambiental (DIA) se distribuyen en 10 iniciativas mineras (USD$ 551,66 millones), 11 energéticas (USD$ 2.103,56 millones), un proyecto inmobiliario (USD$ 47,86 millones), uno de saneamiento ambiental (USD$ 0,40 millones) y uno clasificado en la categoría "otros" (USD$ 11,1 millones), lo que totaliza una inversión de USD$ 2.714,58 millones. Este volumen de iniciativas en evaluación refleja el dinamismo de la inversión regional y el rol estratégico que desempeña Atacama en sectores clave como minería, energía e infraestructura.</w:t>
      </w:r>
    </w:p>
    <w:p w:rsidR="00000000" w:rsidDel="00000000" w:rsidP="00000000" w:rsidRDefault="00000000" w:rsidRPr="00000000" w14:paraId="0000000D">
      <w:pPr>
        <w:numPr>
          <w:ilvl w:val="0"/>
          <w:numId w:val="5"/>
        </w:numPr>
        <w:spacing w:after="200" w:before="200" w:lineRule="auto"/>
        <w:ind w:left="0" w:right="-79.1338582677156" w:hanging="360"/>
        <w:jc w:val="both"/>
        <w:rPr>
          <w:u w:val="none"/>
        </w:rPr>
      </w:pPr>
      <w:r w:rsidDel="00000000" w:rsidR="00000000" w:rsidRPr="00000000">
        <w:rPr>
          <w:rtl w:val="0"/>
        </w:rPr>
        <w:t xml:space="preserve">Fortalecimiento de las capacidades de las Policías</w:t>
      </w:r>
    </w:p>
    <w:p w:rsidR="00000000" w:rsidDel="00000000" w:rsidP="00000000" w:rsidRDefault="00000000" w:rsidRPr="00000000" w14:paraId="0000000E">
      <w:pPr>
        <w:spacing w:after="200" w:before="200" w:lineRule="auto"/>
        <w:ind w:right="-79.1338582677156"/>
        <w:jc w:val="both"/>
        <w:rPr/>
      </w:pPr>
      <w:r w:rsidDel="00000000" w:rsidR="00000000" w:rsidRPr="00000000">
        <w:rPr>
          <w:rtl w:val="0"/>
        </w:rPr>
        <w:t xml:space="preserve">En agosto de 2024 se inauguró la Subcomisaría Pedro León Gallo, con una inversión superior a los 2.200 millones de pesos, financiada por el Gobierno Regional de Atacama. Esta moderna edificación de 900 metros cuadrados alberga a una dotación de 37 funcionarios de Carabineros, mejorando la infraestructura policial en la región para abordar de manera más efectiva las labores preventivas y de persecución de delitos, permitiendo una respuesta más rápida y eficiente a las necesidades de la comunidad. La Delegación Presidencial Regional de Atacama contribuyó a través de la coordinación entre distintos actores, promoviendo instancias de diálogo con la comunidad del sector.</w:t>
      </w:r>
    </w:p>
    <w:p w:rsidR="00000000" w:rsidDel="00000000" w:rsidP="00000000" w:rsidRDefault="00000000" w:rsidRPr="00000000" w14:paraId="0000000F">
      <w:pPr>
        <w:spacing w:after="200" w:before="200" w:lineRule="auto"/>
        <w:ind w:right="-79.1338582677156"/>
        <w:jc w:val="both"/>
        <w:rPr/>
      </w:pPr>
      <w:r w:rsidDel="00000000" w:rsidR="00000000" w:rsidRPr="00000000">
        <w:rPr>
          <w:rtl w:val="0"/>
        </w:rPr>
        <w:t xml:space="preserve">Además, en el marco del Plan Nacional contra el Crimen Organizado durante 2024 se entregaron 28 móviles policiales con una inversión de aproximadamente 886 millones de pesos, lo que permitirá fortalecer el despliegue de la institución en la prevención de delitos.</w:t>
      </w:r>
    </w:p>
    <w:p w:rsidR="00000000" w:rsidDel="00000000" w:rsidP="00000000" w:rsidRDefault="00000000" w:rsidRPr="00000000" w14:paraId="00000010">
      <w:pPr>
        <w:numPr>
          <w:ilvl w:val="0"/>
          <w:numId w:val="5"/>
        </w:numPr>
        <w:spacing w:after="200" w:before="200" w:lineRule="auto"/>
        <w:ind w:left="0" w:right="-79.1338582677156" w:hanging="360"/>
        <w:jc w:val="both"/>
        <w:rPr>
          <w:u w:val="none"/>
        </w:rPr>
      </w:pPr>
      <w:r w:rsidDel="00000000" w:rsidR="00000000" w:rsidRPr="00000000">
        <w:rPr>
          <w:rtl w:val="0"/>
        </w:rPr>
        <w:t xml:space="preserve">Comité Policial</w:t>
      </w:r>
    </w:p>
    <w:p w:rsidR="00000000" w:rsidDel="00000000" w:rsidP="00000000" w:rsidRDefault="00000000" w:rsidRPr="00000000" w14:paraId="00000011">
      <w:pPr>
        <w:spacing w:after="200" w:before="200" w:lineRule="auto"/>
        <w:ind w:right="-79.1338582677156"/>
        <w:jc w:val="both"/>
        <w:rPr/>
      </w:pPr>
      <w:r w:rsidDel="00000000" w:rsidR="00000000" w:rsidRPr="00000000">
        <w:rPr>
          <w:rtl w:val="0"/>
        </w:rPr>
        <w:t xml:space="preserve">A través del trabajo coordinado entre servicios públicos y policías, se buscó reducir la percepción de inseguridad y así contribuir con la tranquilidad de la población. A partir de esta coordinación y del despliegue de las policías, en 2024 la región mejoró sus indicadores en materia de seguridad en comparación con el 2023 con una disminución de un 7,6% de los delitos violentos, una disminución de un 13,5% en delitos asociados a drogas, una disminución de un 12,2% en delitos contra la propiedad no violentas y una disminución de un 14,1% en incivilidades. Además, Carabineros decomisó durante el año 2024 un total de 4,4 toneladas de drogas, incautó 55 armas de fuego, logró la recuperación de 247 vehículos y desarticuló 34 bandas y organizaciones criminales.</w:t>
      </w:r>
    </w:p>
    <w:p w:rsidR="00000000" w:rsidDel="00000000" w:rsidP="00000000" w:rsidRDefault="00000000" w:rsidRPr="00000000" w14:paraId="00000012">
      <w:pPr>
        <w:numPr>
          <w:ilvl w:val="0"/>
          <w:numId w:val="5"/>
        </w:numPr>
        <w:spacing w:after="200" w:before="200" w:lineRule="auto"/>
        <w:ind w:left="0" w:right="-79.1338582677156" w:hanging="360"/>
        <w:jc w:val="both"/>
        <w:rPr>
          <w:u w:val="none"/>
        </w:rPr>
      </w:pPr>
      <w:r w:rsidDel="00000000" w:rsidR="00000000" w:rsidRPr="00000000">
        <w:rPr>
          <w:rtl w:val="0"/>
        </w:rPr>
        <w:t xml:space="preserve">Plan Calle Sin Violencia</w:t>
      </w:r>
    </w:p>
    <w:p w:rsidR="00000000" w:rsidDel="00000000" w:rsidP="00000000" w:rsidRDefault="00000000" w:rsidRPr="00000000" w14:paraId="00000013">
      <w:pPr>
        <w:spacing w:after="200" w:before="200" w:lineRule="auto"/>
        <w:ind w:right="-79.1338582677156"/>
        <w:jc w:val="both"/>
        <w:rPr/>
      </w:pPr>
      <w:r w:rsidDel="00000000" w:rsidR="00000000" w:rsidRPr="00000000">
        <w:rPr>
          <w:rtl w:val="0"/>
        </w:rPr>
        <w:t xml:space="preserve">En el marco del Plan Calles Sin Violencia, durante el primer semestre de 2024 se reportó una disminución de un 15 % en la cantidad de homicidios en la región, se detuvo a 363 personas, se cursaron 573 infracciones, se incautaron 16 armas y 7 vehículo y se realizaron 1317 controles y fiscalizaciones. En el marco del Plan Nacional de fiscalización de armas, se realizaron 1931 fiscalizaciones en la región, lo que representa el 38,1% del total de armas inscritas.</w:t>
      </w:r>
    </w:p>
    <w:p w:rsidR="00000000" w:rsidDel="00000000" w:rsidP="00000000" w:rsidRDefault="00000000" w:rsidRPr="00000000" w14:paraId="00000014">
      <w:pPr>
        <w:numPr>
          <w:ilvl w:val="0"/>
          <w:numId w:val="5"/>
        </w:numPr>
        <w:spacing w:after="200" w:before="200" w:lineRule="auto"/>
        <w:ind w:left="0" w:right="-79.1338582677156" w:hanging="360"/>
        <w:jc w:val="both"/>
        <w:rPr>
          <w:u w:val="none"/>
        </w:rPr>
      </w:pPr>
      <w:r w:rsidDel="00000000" w:rsidR="00000000" w:rsidRPr="00000000">
        <w:rPr>
          <w:rtl w:val="0"/>
        </w:rPr>
        <w:t xml:space="preserve">SENDA</w:t>
      </w:r>
    </w:p>
    <w:p w:rsidR="00000000" w:rsidDel="00000000" w:rsidP="00000000" w:rsidRDefault="00000000" w:rsidRPr="00000000" w14:paraId="00000015">
      <w:pPr>
        <w:spacing w:after="200" w:before="200" w:lineRule="auto"/>
        <w:ind w:right="-79.1338582677156"/>
        <w:jc w:val="both"/>
        <w:rPr/>
      </w:pPr>
      <w:r w:rsidDel="00000000" w:rsidR="00000000" w:rsidRPr="00000000">
        <w:rPr>
          <w:rtl w:val="0"/>
        </w:rPr>
        <w:t xml:space="preserve">Durante el año 2024, la Región de Atacama desplegó una significativa inversión en materia de tratamiento y rehabilitación de personas con consumo problemático de alcohol y otras drogas. A través de 14 centros especializados distribuidos en el territorio, se atendieron un total de 355 casos, contando con un presupuesto asignado de $1.463.210.000. Esta labor se enmarca dentro de los esfuerzos por garantizar el acceso a intervenciones oportunas, de calidad y con enfoque territorial, en coordinación con redes de salud, justicia y protección social.</w:t>
      </w:r>
    </w:p>
    <w:p w:rsidR="00000000" w:rsidDel="00000000" w:rsidP="00000000" w:rsidRDefault="00000000" w:rsidRPr="00000000" w14:paraId="00000016">
      <w:pPr>
        <w:spacing w:after="200" w:before="200" w:lineRule="auto"/>
        <w:ind w:right="-79.1338582677156"/>
        <w:jc w:val="both"/>
        <w:rPr/>
      </w:pPr>
      <w:r w:rsidDel="00000000" w:rsidR="00000000" w:rsidRPr="00000000">
        <w:rPr>
          <w:rtl w:val="0"/>
        </w:rPr>
        <w:t xml:space="preserve">En el ámbito de la prevención, se ejecutaron recursos por $355.598.986, destinados a fortalecer la implementación comunal de la oferta programática de SENDA en siete comunas de la región. Esta inversión permitió el desarrollo de iniciativas como el programa SENDA Previene, a través de convenios de colaboración técnica y financiera con los municipios, así como los programas Parentalidad, PrePARA 2 y el Plan Integral para el Bienestar de Niños, Niñas y Adolescentes (PIB). Estas acciones buscan promover entornos protectores, fortalecer las habilidades parentales y generar condiciones de bienestar para niños, niñas, adolescentes y sus familias en contextos vulnerables.</w:t>
      </w:r>
    </w:p>
    <w:p w:rsidR="00000000" w:rsidDel="00000000" w:rsidP="00000000" w:rsidRDefault="00000000" w:rsidRPr="00000000" w14:paraId="00000017">
      <w:pPr>
        <w:numPr>
          <w:ilvl w:val="0"/>
          <w:numId w:val="5"/>
        </w:numPr>
        <w:spacing w:after="200" w:before="200" w:lineRule="auto"/>
        <w:ind w:left="0" w:right="-79.1338582677156" w:hanging="360"/>
        <w:jc w:val="both"/>
        <w:rPr>
          <w:u w:val="none"/>
        </w:rPr>
      </w:pPr>
      <w:r w:rsidDel="00000000" w:rsidR="00000000" w:rsidRPr="00000000">
        <w:rPr>
          <w:rtl w:val="0"/>
        </w:rPr>
        <w:t xml:space="preserve">Denuncia Seguro</w:t>
      </w:r>
    </w:p>
    <w:p w:rsidR="00000000" w:rsidDel="00000000" w:rsidP="00000000" w:rsidRDefault="00000000" w:rsidRPr="00000000" w14:paraId="00000018">
      <w:pPr>
        <w:spacing w:after="200" w:before="200" w:lineRule="auto"/>
        <w:ind w:right="-79.1338582677156"/>
        <w:jc w:val="both"/>
        <w:rPr/>
      </w:pPr>
      <w:r w:rsidDel="00000000" w:rsidR="00000000" w:rsidRPr="00000000">
        <w:rPr>
          <w:rtl w:val="0"/>
        </w:rPr>
        <w:t xml:space="preserve">Entre enero de 2024 y abril de 2025, el Programa Denuncia Seguro en la Región de Atacama ha recibido 584 incidentes (415 en 2024 y 169 en lo que va de 2025), que derivaron en 555 denuncias al Ministerio Público y 26 derivaciones a policías. La mayoría de las denuncias se relacionan con delitos de tráfico de drogas (360 en 2024 y 123 en 2025), seguidos por delitos contra la seguridad pública, violencia intrafamiliar y delitos contra la propiedad. Las cifras evidencian una persistencia en la utilización del canal anónimo de denuncia, lo que sugiere una ciudadanía activa en reportar delitos, especialmente aquellos vinculados al narcotráfico.</w:t>
      </w:r>
    </w:p>
    <w:p w:rsidR="00000000" w:rsidDel="00000000" w:rsidP="00000000" w:rsidRDefault="00000000" w:rsidRPr="00000000" w14:paraId="00000019">
      <w:pPr>
        <w:spacing w:after="200" w:before="200" w:lineRule="auto"/>
        <w:ind w:right="-79.1338582677156"/>
        <w:jc w:val="both"/>
        <w:rPr/>
      </w:pPr>
      <w:r w:rsidDel="00000000" w:rsidR="00000000" w:rsidRPr="00000000">
        <w:rPr>
          <w:rtl w:val="0"/>
        </w:rPr>
        <w:t xml:space="preserve">En términos de resultados policiales, durante 2024 se registraron 19 procedimientos en la región, que permitieron incautar más de 1.000 gramos de cannabis sativa, más de 1.000 gramos de cocaína base, 261 gramos de clorhidrato de cocaína y la detención de 31 personas. En el primer trimestre de 2025 se reportaron 5 procedimientos, con incautaciones menores, 6 personas detenidas y una baja significativa en el decomiso de sustancias. Este despliegue evidencia el impacto concreto del programa como herramienta para activar acciones policiales efectivas, especialmente en el combate al narcotráfico. Sin embargo, las cifras también ponen en relieve la necesidad de fortalecer capacidades operativas y ampliar los canales de difusión para mantener el flujo de denuncias y mejorar los resultados durante el año.</w:t>
      </w:r>
    </w:p>
    <w:p w:rsidR="00000000" w:rsidDel="00000000" w:rsidP="00000000" w:rsidRDefault="00000000" w:rsidRPr="00000000" w14:paraId="0000001A">
      <w:pPr>
        <w:numPr>
          <w:ilvl w:val="0"/>
          <w:numId w:val="5"/>
        </w:numPr>
        <w:spacing w:after="200" w:before="200" w:lineRule="auto"/>
        <w:ind w:left="0" w:right="-79.1338582677156" w:hanging="360"/>
        <w:jc w:val="both"/>
        <w:rPr>
          <w:u w:val="none"/>
        </w:rPr>
      </w:pPr>
      <w:r w:rsidDel="00000000" w:rsidR="00000000" w:rsidRPr="00000000">
        <w:rPr>
          <w:rtl w:val="0"/>
        </w:rPr>
        <w:t xml:space="preserve">Apoyo a Víctimas</w:t>
      </w:r>
    </w:p>
    <w:p w:rsidR="00000000" w:rsidDel="00000000" w:rsidP="00000000" w:rsidRDefault="00000000" w:rsidRPr="00000000" w14:paraId="0000001B">
      <w:pPr>
        <w:spacing w:after="200" w:before="200" w:lineRule="auto"/>
        <w:ind w:right="-79.1338582677156"/>
        <w:jc w:val="both"/>
        <w:rPr/>
      </w:pPr>
      <w:r w:rsidDel="00000000" w:rsidR="00000000" w:rsidRPr="00000000">
        <w:rPr>
          <w:rtl w:val="0"/>
        </w:rPr>
        <w:t xml:space="preserve">Entre enero de 2024 y abril de 2025, el Centro de Atención a Víctimas de Delitos (CAVD) de Copiapó atendió a 333 personas, manteniéndose una tendencia sostenida en la alta prevalencia de mujeres como principales víctimas (74% en 2024 y 77% en 2025), así como una concentración etaria entre los 30 y 45 años, lo que da cuenta de un perfil recurrente que requiere estrategias focalizadas de intervención. Copiapó continúa siendo la comuna con mayor demanda de atención (83% en 2024 y 78% en 2025), lo que puede explicarse tanto por su densidad poblacional como por la centralización de servicios. En cuanto a los delitos, los delitos sexuales siguen siendo la tipología más frecuente, alcanzando el 45% de los casos en 2024 y el 46% en 2025, lo que revela la persistencia de formas graves de violencia que requieren atención integral y una fuerte articulación interinstitucional.</w:t>
      </w:r>
    </w:p>
    <w:p w:rsidR="00000000" w:rsidDel="00000000" w:rsidP="00000000" w:rsidRDefault="00000000" w:rsidRPr="00000000" w14:paraId="0000001C">
      <w:pPr>
        <w:spacing w:after="200" w:before="200" w:lineRule="auto"/>
        <w:ind w:right="-79.1338582677156"/>
        <w:jc w:val="both"/>
        <w:rPr/>
      </w:pPr>
      <w:r w:rsidDel="00000000" w:rsidR="00000000" w:rsidRPr="00000000">
        <w:rPr>
          <w:rtl w:val="0"/>
        </w:rPr>
        <w:t xml:space="preserve">Este panorama refuerza la relevancia del CAVD como dispositivo clave del Estado en la protección de víctimas y en el acceso a la justicia, especialmente para mujeres y personas que han sufrido delitos de alta connotación. El hecho de que la mayoría de los ingresos provengan del Ministerio Público (30% en 2024 y 35% en 2025), seguido por la demanda espontánea, indica que existe tanto una coordinación institucional activa como una creciente confianza de la ciudadanía en el dispositivo. El que el 99% de las personas sean atendidas bajo el Servicio de Segunda Respuesta evidencia una capacidad instalada para responder a situaciones complejas, lo que posiciona al CAVD como un actor relevante en la reparación del daño y en la contención temprana del trauma. Esta información no solo es útil para la planificación interna, sino que también plantea desafíos para la prevención, la descentralización de la atención y la articulación con otros servicios del Estado.</w:t>
      </w:r>
    </w:p>
    <w:p w:rsidR="00000000" w:rsidDel="00000000" w:rsidP="00000000" w:rsidRDefault="00000000" w:rsidRPr="00000000" w14:paraId="0000001D">
      <w:pPr>
        <w:numPr>
          <w:ilvl w:val="0"/>
          <w:numId w:val="5"/>
        </w:numPr>
        <w:spacing w:after="200" w:before="200" w:lineRule="auto"/>
        <w:ind w:left="0" w:right="-79.1338582677156" w:hanging="360"/>
        <w:jc w:val="both"/>
        <w:rPr>
          <w:u w:val="none"/>
        </w:rPr>
      </w:pPr>
      <w:r w:rsidDel="00000000" w:rsidR="00000000" w:rsidRPr="00000000">
        <w:rPr>
          <w:rtl w:val="0"/>
        </w:rPr>
        <w:t xml:space="preserve">SUBDERE</w:t>
      </w:r>
    </w:p>
    <w:p w:rsidR="00000000" w:rsidDel="00000000" w:rsidP="00000000" w:rsidRDefault="00000000" w:rsidRPr="00000000" w14:paraId="0000001E">
      <w:pPr>
        <w:spacing w:after="200" w:before="200" w:lineRule="auto"/>
        <w:ind w:right="-79.1338582677156"/>
        <w:jc w:val="both"/>
        <w:rPr/>
      </w:pPr>
      <w:r w:rsidDel="00000000" w:rsidR="00000000" w:rsidRPr="00000000">
        <w:rPr>
          <w:rtl w:val="0"/>
        </w:rPr>
        <w:t xml:space="preserve">Entre 2022 y 2024, la Subsecretaría de Desarrollo Regional y Administrativo (SUBDERE) transfirió un total de $10.608 millones a los municipios de la Región de Atacama, financiando 120 proyectos a través de los programas PMU, PMB y PTRAC. Este monto refleja un incremento sostenido, pasando de $3.030 millones en 2022 a $4.497 millones en 2024, lo que representa un aumento cercano al 50% en solo dos años. Las comunas que concentran mayor inversión fueron Alto del Carmen (27%), Huasco (14%) y Copiapó (12%), siendo el PMU el programa con mayor número de proyectos ejecutados (69 de los 120).</w:t>
      </w:r>
    </w:p>
    <w:p w:rsidR="00000000" w:rsidDel="00000000" w:rsidP="00000000" w:rsidRDefault="00000000" w:rsidRPr="00000000" w14:paraId="0000001F">
      <w:pPr>
        <w:spacing w:after="200" w:before="200" w:lineRule="auto"/>
        <w:ind w:right="-79.1338582677156"/>
        <w:jc w:val="both"/>
        <w:rPr/>
      </w:pPr>
      <w:r w:rsidDel="00000000" w:rsidR="00000000" w:rsidRPr="00000000">
        <w:rPr>
          <w:rtl w:val="0"/>
        </w:rPr>
        <w:t xml:space="preserve">En términos de ejecución, el total rendido alcanzó el 65% del monto asignado regional, con diferencias significativas entre comunas. Alto del Carmen destaca tanto por volumen de inversión como por número de proyectos (24), mientras que comunas como Tierra Amarilla, Caldera y Freirina también presentan un nivel relevante de ejecución y diversidad programática. La Asociación de Municipalidades de Atacama recibió $137 millones, fundamentalmente para el fortalecimiento institucional.</w:t>
      </w:r>
    </w:p>
    <w:p w:rsidR="00000000" w:rsidDel="00000000" w:rsidP="00000000" w:rsidRDefault="00000000" w:rsidRPr="00000000" w14:paraId="00000020">
      <w:pPr>
        <w:spacing w:after="200" w:before="200" w:lineRule="auto"/>
        <w:ind w:right="-79.1338582677156"/>
        <w:jc w:val="both"/>
        <w:rPr/>
      </w:pPr>
      <w:r w:rsidDel="00000000" w:rsidR="00000000" w:rsidRPr="00000000">
        <w:rPr>
          <w:rtl w:val="0"/>
        </w:rPr>
        <w:t xml:space="preserve">Respecto a la relación con el Gobierno Regional (GORE), la SUBDERE ha colaborado mediante el Fondo de Apoyo a la Contingencia Regional (FACR), financiando iniciativas en los programas de Residuos Sólidos y Puesta en Valor del Patrimonio. Destacan la reposición de maquinaria pesada para el relleno sanitario en Caldera ($449 millones) y la restauración de la Villa Viña de Cristo en Copiapó ($1.013 millones), reflejando una línea de inversión complementaria con foco en infraestructura patrimonial y ambiental.</w:t>
      </w:r>
    </w:p>
    <w:p w:rsidR="00000000" w:rsidDel="00000000" w:rsidP="00000000" w:rsidRDefault="00000000" w:rsidRPr="00000000" w14:paraId="00000021">
      <w:pPr>
        <w:numPr>
          <w:ilvl w:val="0"/>
          <w:numId w:val="5"/>
        </w:numPr>
        <w:spacing w:after="200" w:before="200" w:lineRule="auto"/>
        <w:ind w:left="0" w:right="-79.1338582677156" w:hanging="360"/>
        <w:jc w:val="both"/>
        <w:rPr>
          <w:u w:val="none"/>
        </w:rPr>
      </w:pPr>
      <w:r w:rsidDel="00000000" w:rsidR="00000000" w:rsidRPr="00000000">
        <w:rPr>
          <w:rtl w:val="0"/>
        </w:rPr>
        <w:t xml:space="preserve">Gestión del Riesgo de Desastres</w:t>
      </w:r>
    </w:p>
    <w:p w:rsidR="00000000" w:rsidDel="00000000" w:rsidP="00000000" w:rsidRDefault="00000000" w:rsidRPr="00000000" w14:paraId="00000022">
      <w:pPr>
        <w:spacing w:after="200" w:before="200" w:lineRule="auto"/>
        <w:ind w:right="-79.1338582677156"/>
        <w:jc w:val="both"/>
        <w:rPr/>
      </w:pPr>
      <w:r w:rsidDel="00000000" w:rsidR="00000000" w:rsidRPr="00000000">
        <w:rPr>
          <w:rtl w:val="0"/>
        </w:rPr>
        <w:t xml:space="preserve">Durante el año 2024, la Dirección Regional en Atacama del Servicio Nacional de Prevención y Respuesta ante Desastres (SENAPRED) gestionó vía Fondos de Emergencia (FEMER) necesidades que, en atención a las emergencias, tienen a bien una primera respuesta a la población afectada, esto cuando la capacidad de respuesta comunal es superada. El monto total tramitado por este medio fue de 321 millones 904 mil 793 pesos, con un total de 28 FEMER. </w:t>
      </w:r>
    </w:p>
    <w:p w:rsidR="00000000" w:rsidDel="00000000" w:rsidP="00000000" w:rsidRDefault="00000000" w:rsidRPr="00000000" w14:paraId="00000023">
      <w:pPr>
        <w:spacing w:after="200" w:before="200" w:lineRule="auto"/>
        <w:ind w:right="-79.1338582677156"/>
        <w:jc w:val="both"/>
        <w:rPr/>
      </w:pPr>
      <w:r w:rsidDel="00000000" w:rsidR="00000000" w:rsidRPr="00000000">
        <w:rPr>
          <w:rtl w:val="0"/>
        </w:rPr>
        <w:t xml:space="preserve">El 2024 la Unidad Alerta Temprana de SENAPRED Atacama; realizando las 24 horas del día un monitoreo riguroso de las nueve comunas de la región; consolido un total de 246 informes de incidentes, de los cuales, 246 emergencias corresponden a origen antrópico y 05 emergencias de origen natural; conllevando un total de 65 viviendas afectadas el año 2024. </w:t>
      </w:r>
    </w:p>
    <w:p w:rsidR="00000000" w:rsidDel="00000000" w:rsidP="00000000" w:rsidRDefault="00000000" w:rsidRPr="00000000" w14:paraId="00000024">
      <w:pPr>
        <w:spacing w:after="200" w:before="200" w:lineRule="auto"/>
        <w:ind w:right="-79.1338582677156"/>
        <w:jc w:val="both"/>
        <w:rPr/>
      </w:pPr>
      <w:r w:rsidDel="00000000" w:rsidR="00000000" w:rsidRPr="00000000">
        <w:rPr>
          <w:rtl w:val="0"/>
        </w:rPr>
        <w:t xml:space="preserve">Asimismo; durante el año 2024 se declararon un total de 211 alertamientos al sistema regional; un total 191 corresponden a Alerta Tempranas Preventivas, 14 Alertas Amarillas y 04 Alertas Rojas, todas asociadas a los Incendios Forestales en las comunas de Vallenar, Freirina y Alto del Carmen.</w:t>
      </w:r>
    </w:p>
    <w:p w:rsidR="00000000" w:rsidDel="00000000" w:rsidP="00000000" w:rsidRDefault="00000000" w:rsidRPr="00000000" w14:paraId="00000025">
      <w:pPr>
        <w:spacing w:after="200" w:before="200" w:lineRule="auto"/>
        <w:ind w:right="-79.1338582677156"/>
        <w:jc w:val="both"/>
        <w:rPr/>
      </w:pPr>
      <w:r w:rsidDel="00000000" w:rsidR="00000000" w:rsidRPr="00000000">
        <w:rPr>
          <w:rtl w:val="0"/>
        </w:rPr>
        <w:t xml:space="preserve">En el contexto de la estrategia nacional de incendios forestales, durante el año 2024 se reportaron un total de 26 Incendios Forestales destruyendo una superficie total de 82,47 hectáreas quemadas. </w:t>
      </w:r>
    </w:p>
    <w:p w:rsidR="00000000" w:rsidDel="00000000" w:rsidP="00000000" w:rsidRDefault="00000000" w:rsidRPr="00000000" w14:paraId="00000026">
      <w:pPr>
        <w:spacing w:after="200" w:before="200" w:lineRule="auto"/>
        <w:ind w:right="-79.1338582677156"/>
        <w:jc w:val="both"/>
        <w:rPr/>
      </w:pPr>
      <w:r w:rsidDel="00000000" w:rsidR="00000000" w:rsidRPr="00000000">
        <w:rPr>
          <w:rtl w:val="0"/>
        </w:rPr>
        <w:t xml:space="preserve">En acciones de preparación, se entregaron al Consejo Regional de Cuerpos de Bomberos de Atacama un total de 05 piscinas autosoportantes de 20.000 litros para el combate de incendios en las provincias de Copiapó y del Huasco; sumado a la implementación de Brigadas Forestales de CONAF; limpieza de fajas fiscales por Vialidad Atacama y diferentes gestiones se sistema regional, tales como prohibición de quemas en la temporada y trabajo sectorial con el nivel comunal.</w:t>
      </w:r>
    </w:p>
    <w:p w:rsidR="00000000" w:rsidDel="00000000" w:rsidP="00000000" w:rsidRDefault="00000000" w:rsidRPr="00000000" w14:paraId="00000027">
      <w:pPr>
        <w:spacing w:after="200" w:before="200" w:lineRule="auto"/>
        <w:ind w:right="-79.1338582677156"/>
        <w:jc w:val="both"/>
        <w:rPr/>
      </w:pPr>
      <w:r w:rsidDel="00000000" w:rsidR="00000000" w:rsidRPr="00000000">
        <w:rPr>
          <w:rtl w:val="0"/>
        </w:rPr>
        <w:t xml:space="preserve">El sistema nacional llevó a cabo dos ejercicios de simulación tripartita Centro Sismológico Nacional; Servicio Hidrográfico y Oceanográfico de la Armada y SENAPRED, simulando la amenaza de sismo en campo cercano 8,2 y 8,5 Mww y posterior de tsunami simulado en las localidades costeras de Atacama y el todo norte de Chile. Esta acción está enmarcada como entrenamiento en tiempos de paz para las Unidades de Alerta Temprana de la macrozona norte de Chile; dentro de la política nacional para la gestión del riesgo de desastres, el plan nacional y regional de emergencias y la ley 21.364.</w:t>
      </w:r>
    </w:p>
    <w:p w:rsidR="00000000" w:rsidDel="00000000" w:rsidP="00000000" w:rsidRDefault="00000000" w:rsidRPr="00000000" w14:paraId="00000028">
      <w:pPr>
        <w:spacing w:after="200" w:before="200" w:lineRule="auto"/>
        <w:ind w:right="-79.1338582677156"/>
        <w:jc w:val="both"/>
        <w:rPr/>
      </w:pPr>
      <w:r w:rsidDel="00000000" w:rsidR="00000000" w:rsidRPr="00000000">
        <w:rPr>
          <w:rtl w:val="0"/>
        </w:rPr>
        <w:t xml:space="preserve">Esta gestión del Gobierno del Presidente Gabriel Boric, permite fortalecer los conocimientos sobre los planes de emergencia, vías de evacuación y zonas de seguridad; con acciones de preparación comunitarias en las 09 comunas de la región fomentando la cultura preventiva y de autocuidado ante la manifestación de un sismo de mayor intensidad y posterior tsunami.</w:t>
      </w:r>
    </w:p>
    <w:p w:rsidR="00000000" w:rsidDel="00000000" w:rsidP="00000000" w:rsidRDefault="00000000" w:rsidRPr="00000000" w14:paraId="00000029">
      <w:pPr>
        <w:numPr>
          <w:ilvl w:val="0"/>
          <w:numId w:val="5"/>
        </w:numPr>
        <w:spacing w:after="200" w:before="200" w:lineRule="auto"/>
        <w:ind w:left="0" w:right="-79.1338582677156" w:hanging="360"/>
        <w:jc w:val="both"/>
        <w:rPr/>
      </w:pPr>
      <w:r w:rsidDel="00000000" w:rsidR="00000000" w:rsidRPr="00000000">
        <w:rPr>
          <w:rtl w:val="0"/>
        </w:rPr>
        <w:t xml:space="preserve">Departamento Social </w:t>
      </w:r>
    </w:p>
    <w:p w:rsidR="00000000" w:rsidDel="00000000" w:rsidP="00000000" w:rsidRDefault="00000000" w:rsidRPr="00000000" w14:paraId="0000002A">
      <w:pPr>
        <w:spacing w:after="200" w:lineRule="auto"/>
        <w:ind w:left="0" w:right="-79.1338582677156" w:firstLine="0"/>
        <w:jc w:val="both"/>
        <w:rPr/>
      </w:pPr>
      <w:r w:rsidDel="00000000" w:rsidR="00000000" w:rsidRPr="00000000">
        <w:rPr>
          <w:rtl w:val="0"/>
        </w:rPr>
        <w:t xml:space="preserve">Para contribuir con el desarrollo social, se logró, a través del Fondo Social Presidente de la República, la adjudicación de proyectos de equipamiento, implementación e infraestructura en las provincias de Copiapó, Chañaral y Huasco a 72 organizaciones sociales, funcionales y territoriales </w:t>
      </w:r>
      <w:r w:rsidDel="00000000" w:rsidR="00000000" w:rsidRPr="00000000">
        <w:rPr>
          <w:rtl w:val="0"/>
        </w:rPr>
        <w:t xml:space="preserve">por más de 51 millones de pesos. A su vez, el Fondo de Organización Regional de Acción Social del Ministerio del Interior, generó una cobertura de apoyos sociales que permitió atender 909 casos con una inversión de más de 338 millones de pesos. </w:t>
      </w:r>
      <w:r w:rsidDel="00000000" w:rsidR="00000000" w:rsidRPr="00000000">
        <w:rPr>
          <w:rtl w:val="0"/>
        </w:rPr>
      </w:r>
    </w:p>
    <w:p w:rsidR="00000000" w:rsidDel="00000000" w:rsidP="00000000" w:rsidRDefault="00000000" w:rsidRPr="00000000" w14:paraId="0000002B">
      <w:pPr>
        <w:spacing w:after="200" w:lineRule="auto"/>
        <w:ind w:left="0" w:right="-79.1338582677156" w:firstLine="0"/>
        <w:jc w:val="both"/>
        <w:rPr/>
      </w:pPr>
      <w:r w:rsidDel="00000000" w:rsidR="00000000" w:rsidRPr="00000000">
        <w:rPr>
          <w:rtl w:val="0"/>
        </w:rPr>
        <w:t xml:space="preserve">Respecto a los Barrios Transitorios de Emergencia, se han logrado avances en Tierra Amarilla, Diego de Almagro y Chañaral:</w:t>
      </w:r>
    </w:p>
    <w:p w:rsidR="00000000" w:rsidDel="00000000" w:rsidP="00000000" w:rsidRDefault="00000000" w:rsidRPr="00000000" w14:paraId="0000002C">
      <w:pPr>
        <w:numPr>
          <w:ilvl w:val="0"/>
          <w:numId w:val="6"/>
        </w:numPr>
        <w:spacing w:after="200" w:lineRule="auto"/>
        <w:ind w:left="720" w:right="-79.1338582677156" w:hanging="360"/>
        <w:jc w:val="both"/>
        <w:rPr/>
      </w:pPr>
      <w:r w:rsidDel="00000000" w:rsidR="00000000" w:rsidRPr="00000000">
        <w:rPr>
          <w:rtl w:val="0"/>
        </w:rPr>
        <w:t xml:space="preserve">En Nantoco (Tierra Amarilla), donde residen 1128 familias, se han implementado medidas para mitigar la crisis de servicios básicos, como el suministro de agua mediante camiones aljibe y la limpieza de fosas sépticas, además de la aprobación de subsidios habitacionales para 104 familias y la donación de un terreno para viviendas definitivas. </w:t>
      </w:r>
    </w:p>
    <w:p w:rsidR="00000000" w:rsidDel="00000000" w:rsidP="00000000" w:rsidRDefault="00000000" w:rsidRPr="00000000" w14:paraId="0000002D">
      <w:pPr>
        <w:numPr>
          <w:ilvl w:val="0"/>
          <w:numId w:val="6"/>
        </w:numPr>
        <w:spacing w:after="200" w:lineRule="auto"/>
        <w:ind w:left="720" w:right="-79.1338582677156" w:hanging="360"/>
        <w:jc w:val="both"/>
        <w:rPr/>
      </w:pPr>
      <w:r w:rsidDel="00000000" w:rsidR="00000000" w:rsidRPr="00000000">
        <w:rPr>
          <w:rtl w:val="0"/>
        </w:rPr>
        <w:t xml:space="preserve">En Pueblo Hundido (Diego de Almagro), se iniciaron en enero de 2025 las obras de conexión de agua potable y alcantarillado para 298 familias, con entrega prevista para noviembre del mismo año. </w:t>
      </w:r>
    </w:p>
    <w:p w:rsidR="00000000" w:rsidDel="00000000" w:rsidP="00000000" w:rsidRDefault="00000000" w:rsidRPr="00000000" w14:paraId="0000002E">
      <w:pPr>
        <w:numPr>
          <w:ilvl w:val="0"/>
          <w:numId w:val="6"/>
        </w:numPr>
        <w:spacing w:before="200" w:lineRule="auto"/>
        <w:ind w:left="720" w:right="-79.1338582677156" w:hanging="360"/>
        <w:jc w:val="both"/>
        <w:rPr/>
      </w:pPr>
      <w:r w:rsidDel="00000000" w:rsidR="00000000" w:rsidRPr="00000000">
        <w:rPr>
          <w:rtl w:val="0"/>
        </w:rPr>
        <w:t xml:space="preserve">En Chañaral, se gestionaron subsidios habitacionales para 42 familias y reubicaciones a través de fondos ORASMI, avanzando en soluciones habitacionales para los sectores más afectados.</w:t>
      </w:r>
    </w:p>
    <w:p w:rsidR="00000000" w:rsidDel="00000000" w:rsidP="00000000" w:rsidRDefault="00000000" w:rsidRPr="00000000" w14:paraId="0000002F">
      <w:pPr>
        <w:numPr>
          <w:ilvl w:val="0"/>
          <w:numId w:val="5"/>
        </w:numPr>
        <w:spacing w:after="200" w:before="200" w:lineRule="auto"/>
        <w:ind w:left="0" w:right="-79.1338582677156" w:hanging="360"/>
        <w:jc w:val="both"/>
        <w:rPr/>
      </w:pPr>
      <w:r w:rsidDel="00000000" w:rsidR="00000000" w:rsidRPr="00000000">
        <w:rPr>
          <w:rtl w:val="0"/>
        </w:rPr>
        <w:t xml:space="preserve">Gobierno en Terreno</w:t>
      </w:r>
    </w:p>
    <w:p w:rsidR="00000000" w:rsidDel="00000000" w:rsidP="00000000" w:rsidRDefault="00000000" w:rsidRPr="00000000" w14:paraId="00000030">
      <w:pPr>
        <w:spacing w:after="200" w:before="200" w:lineRule="auto"/>
        <w:ind w:left="0" w:right="-79.1338582677156" w:firstLine="0"/>
        <w:jc w:val="both"/>
        <w:rPr/>
      </w:pPr>
      <w:r w:rsidDel="00000000" w:rsidR="00000000" w:rsidRPr="00000000">
        <w:rPr>
          <w:rtl w:val="0"/>
        </w:rPr>
        <w:t xml:space="preserve">En lo que respecta a pertinencia territorial y el levantamiento de necesidades concretas de la población, a través del Programa Gobierno en Terreno en las provincias de Copiapó, Chañaral y Huasco, se logró la disminución de barreras de acceso al espacio público acercando los servicios públicos en 18 plazas ciudadanas y seis diálogos ciudadanos.</w:t>
      </w:r>
    </w:p>
    <w:p w:rsidR="00000000" w:rsidDel="00000000" w:rsidP="00000000" w:rsidRDefault="00000000" w:rsidRPr="00000000" w14:paraId="00000031">
      <w:pPr>
        <w:numPr>
          <w:ilvl w:val="0"/>
          <w:numId w:val="5"/>
        </w:numPr>
        <w:spacing w:after="200" w:before="200" w:lineRule="auto"/>
        <w:ind w:left="0" w:right="-79.1338582677156" w:hanging="360"/>
        <w:jc w:val="both"/>
        <w:rPr>
          <w:u w:val="none"/>
        </w:rPr>
      </w:pPr>
      <w:r w:rsidDel="00000000" w:rsidR="00000000" w:rsidRPr="00000000">
        <w:rPr>
          <w:rtl w:val="0"/>
        </w:rPr>
        <w:t xml:space="preserve">Gestión Territorial</w:t>
      </w:r>
    </w:p>
    <w:p w:rsidR="00000000" w:rsidDel="00000000" w:rsidP="00000000" w:rsidRDefault="00000000" w:rsidRPr="00000000" w14:paraId="00000032">
      <w:pPr>
        <w:spacing w:before="200" w:lineRule="auto"/>
        <w:ind w:left="0" w:right="-79.1338582677156" w:firstLine="0"/>
        <w:jc w:val="both"/>
        <w:rPr/>
      </w:pPr>
      <w:r w:rsidDel="00000000" w:rsidR="00000000" w:rsidRPr="00000000">
        <w:rPr>
          <w:rtl w:val="0"/>
        </w:rPr>
        <w:t xml:space="preserve">Desde octubre de 2024 se trabajó en la definición de un plan maestro para operativizar el Paso San Francisco, para así mantener habilitados los servicios contralores de Carabineros, Policía de Investigaciones, Servicio Nacional de Aduanas y Servicio Agrícola y Ganadero, permitiendo de esa forma el correcto funcionamiento del paso fronterizo y así contribuir con el desarrollo de la integración regional. Las obras para mejorar la habitabilidad y gestión del paso, permitieron que durante los meses de enero y febrero de 2025 el paso estuviese abierto los siete días de la semana lo que posibilitó el ingreso de más de cinco mil personas y la salida de cuatro mil personas. </w:t>
      </w:r>
    </w:p>
    <w:p w:rsidR="00000000" w:rsidDel="00000000" w:rsidP="00000000" w:rsidRDefault="00000000" w:rsidRPr="00000000" w14:paraId="00000033">
      <w:pPr>
        <w:pStyle w:val="Heading1"/>
        <w:spacing w:after="200" w:before="200" w:lineRule="auto"/>
        <w:ind w:left="0" w:right="-79.1338582677156" w:hanging="283.46456692913375"/>
        <w:jc w:val="both"/>
        <w:rPr/>
      </w:pPr>
      <w:r w:rsidDel="00000000" w:rsidR="00000000" w:rsidRPr="00000000">
        <w:rPr>
          <w:rtl w:val="0"/>
        </w:rPr>
        <w:t xml:space="preserve">MINISTERIO DE AGRICULTURA</w:t>
      </w:r>
    </w:p>
    <w:p w:rsidR="00000000" w:rsidDel="00000000" w:rsidP="00000000" w:rsidRDefault="00000000" w:rsidRPr="00000000" w14:paraId="00000034">
      <w:pPr>
        <w:spacing w:after="200" w:before="200" w:lineRule="auto"/>
        <w:ind w:left="-283.46456692913375" w:right="-79.1338582677156" w:firstLine="0"/>
        <w:jc w:val="both"/>
        <w:rPr/>
      </w:pPr>
      <w:r w:rsidDel="00000000" w:rsidR="00000000" w:rsidRPr="00000000">
        <w:rPr>
          <w:b w:val="1"/>
          <w:rtl w:val="0"/>
        </w:rPr>
        <w:t xml:space="preserve">Fortalecimiento de la AFC:</w:t>
      </w:r>
      <w:r w:rsidDel="00000000" w:rsidR="00000000" w:rsidRPr="00000000">
        <w:rPr>
          <w:rtl w:val="0"/>
        </w:rPr>
        <w:t xml:space="preserve"> Las actividades desarrolladas en la Región Atacama, y en lo que respecta a nuestras facultades como Seremi, permitieron mediante un trabajo conjunto con INDAP y los municipios regionales, acercar a la comunidad regional a nuestros productores, gracias al desarrollo y fortalecimiento de los mercados campesinos, efectuados en 5 comunas de la región de Atacama durante todo el año 2024. Asimismo, y con el afán de hacer visible la cultura del mundo rural, la región a través de la premiación de las historias de nuestra tierra se pone en valor la tradición de nuestra ruralidad, dando así un puntapié para potenciar aún más el agroturismo en nuestros valles, que este año ha dado grandes pasos, que han permitido al público conocer más de cerca el quehacer de nuestra AFC atacameña.</w:t>
      </w:r>
    </w:p>
    <w:p w:rsidR="00000000" w:rsidDel="00000000" w:rsidP="00000000" w:rsidRDefault="00000000" w:rsidRPr="00000000" w14:paraId="00000035">
      <w:pPr>
        <w:spacing w:after="200" w:before="200" w:lineRule="auto"/>
        <w:ind w:left="-283.46456692913375" w:right="-79.1338582677156" w:firstLine="0"/>
        <w:jc w:val="both"/>
        <w:rPr/>
      </w:pPr>
      <w:r w:rsidDel="00000000" w:rsidR="00000000" w:rsidRPr="00000000">
        <w:rPr>
          <w:rtl w:val="0"/>
        </w:rPr>
        <w:t xml:space="preserve">Agua y emergencia climática: Las actividades desarrolladas en la Región Atacama, asociadas al componente, nos ha permitido generar un trabajo conjunto entre las organizaciones de usuarios, JJVV, comuneros, agricultores de la región, las Instituciones de fomento al riego (CNR, INDAP), CORFO, la academia, el Gobierno Regional de Atacama y los diversos organismos del Estado, enfocados en avanzar en una estrategia que permita sostener y salvaguardar las diversas actividades productivas. A dichos esfuerzos se suman las acciones sectoriales de la CNR e INDAP, orientadas en el desarrollo de infraestructura para un uso más eficiente.  </w:t>
      </w:r>
    </w:p>
    <w:p w:rsidR="00000000" w:rsidDel="00000000" w:rsidP="00000000" w:rsidRDefault="00000000" w:rsidRPr="00000000" w14:paraId="00000036">
      <w:pPr>
        <w:spacing w:after="200" w:before="200" w:lineRule="auto"/>
        <w:ind w:left="-283.46456692913375" w:right="-79.1338582677156" w:firstLine="0"/>
        <w:jc w:val="both"/>
        <w:rPr/>
      </w:pPr>
      <w:r w:rsidDel="00000000" w:rsidR="00000000" w:rsidRPr="00000000">
        <w:rPr>
          <w:rtl w:val="0"/>
        </w:rPr>
        <w:t xml:space="preserve">Mediante los concursos de la Ley 18.450 se lograron concretar 44 proyectos de riego en la Región de Atacama, beneficiando a 1.226 agricultores, por un monto bonificado de MM$4.962. </w:t>
      </w:r>
    </w:p>
    <w:p w:rsidR="00000000" w:rsidDel="00000000" w:rsidP="00000000" w:rsidRDefault="00000000" w:rsidRPr="00000000" w14:paraId="00000037">
      <w:pPr>
        <w:spacing w:after="200" w:before="200" w:lineRule="auto"/>
        <w:ind w:left="-283.46456692913375" w:right="-79.1338582677156" w:firstLine="0"/>
        <w:jc w:val="both"/>
        <w:rPr/>
      </w:pPr>
      <w:r w:rsidDel="00000000" w:rsidR="00000000" w:rsidRPr="00000000">
        <w:rPr>
          <w:rtl w:val="0"/>
        </w:rPr>
        <w:t xml:space="preserve">Mediante los concursos generados por el Convenio entre el Gobierno Regional de Atacama y la CNR se lograron concretar 24 proyectos de riego en la Región de Atacama (énfasis AFCI), beneficiando a 72 agricultores, por un monto bonificado de MM$1.800.</w:t>
      </w:r>
    </w:p>
    <w:p w:rsidR="00000000" w:rsidDel="00000000" w:rsidP="00000000" w:rsidRDefault="00000000" w:rsidRPr="00000000" w14:paraId="00000038">
      <w:pPr>
        <w:spacing w:after="200" w:before="200" w:lineRule="auto"/>
        <w:ind w:left="-283.46456692913375" w:right="-79.1338582677156" w:firstLine="0"/>
        <w:jc w:val="both"/>
        <w:rPr/>
      </w:pPr>
      <w:r w:rsidDel="00000000" w:rsidR="00000000" w:rsidRPr="00000000">
        <w:rPr>
          <w:rtl w:val="0"/>
        </w:rPr>
        <w:t xml:space="preserve">Cooperación Internacional y comercio exterior: En el ámbito de cooperación internacional, y tras las gestiones de nuestro Ministerio y el trabajo del sector agroexportador, en la región se encuentra operativo el programa de implementación del Systems Approach, protocolo mediante el cual se podrá sustituir el tratamiento de fumigación, ya sea en origen o en destino, con Bromuro de Metilo (BrMe), y consecuentemente mejorar la calidad de la fruta exportada en la región de Atacama.</w:t>
      </w:r>
    </w:p>
    <w:p w:rsidR="00000000" w:rsidDel="00000000" w:rsidP="00000000" w:rsidRDefault="00000000" w:rsidRPr="00000000" w14:paraId="00000039">
      <w:pPr>
        <w:spacing w:after="200" w:before="200" w:lineRule="auto"/>
        <w:ind w:left="-283.46456692913375" w:right="-79.1338582677156" w:firstLine="0"/>
        <w:jc w:val="both"/>
        <w:rPr/>
      </w:pPr>
      <w:r w:rsidDel="00000000" w:rsidR="00000000" w:rsidRPr="00000000">
        <w:rPr>
          <w:rtl w:val="0"/>
        </w:rPr>
        <w:t xml:space="preserve">INIA: Transferencia Tecnológica para Mejorar la Rentabilidad Agrícola de la AFC de la Región de Atacama, MM$1.523. La iniciativa propone realizar acciones y así mejorar la eficiencia en los sistemas productivos, apoyando a 107 beneficiarios de manera directa. </w:t>
      </w:r>
    </w:p>
    <w:p w:rsidR="00000000" w:rsidDel="00000000" w:rsidP="00000000" w:rsidRDefault="00000000" w:rsidRPr="00000000" w14:paraId="0000003A">
      <w:pPr>
        <w:spacing w:after="200" w:before="200" w:lineRule="auto"/>
        <w:ind w:left="-283.46456692913375" w:right="-79.1338582677156" w:firstLine="0"/>
        <w:jc w:val="both"/>
        <w:rPr/>
      </w:pPr>
      <w:r w:rsidDel="00000000" w:rsidR="00000000" w:rsidRPr="00000000">
        <w:rPr>
          <w:rtl w:val="0"/>
        </w:rPr>
        <w:t xml:space="preserve">INDAP: Programa de "Transferencia Tecnológica e Inversión Productiva para la AFCI"      Transferencia, capacitación, tecnología e inversión para crianceros Región de Atacama, MM$5.785, beneficiando a cerca de 800 agricultores de la región. Programa de Transferencia, capacitación, tecnología e inversión para crianceros Región de Atacama, MM$4.695, beneficiando a 440 familias </w:t>
      </w:r>
      <w:r w:rsidDel="00000000" w:rsidR="00000000" w:rsidRPr="00000000">
        <w:rPr>
          <w:rtl w:val="0"/>
        </w:rPr>
        <w:t xml:space="preserve">crianceras</w:t>
      </w:r>
      <w:r w:rsidDel="00000000" w:rsidR="00000000" w:rsidRPr="00000000">
        <w:rPr>
          <w:rtl w:val="0"/>
        </w:rPr>
        <w:t xml:space="preserve"> de la región.</w:t>
      </w:r>
    </w:p>
    <w:p w:rsidR="00000000" w:rsidDel="00000000" w:rsidP="00000000" w:rsidRDefault="00000000" w:rsidRPr="00000000" w14:paraId="0000003B">
      <w:pPr>
        <w:spacing w:after="200" w:before="200" w:lineRule="auto"/>
        <w:ind w:left="-283.46456692913375" w:right="-79.1338582677156" w:firstLine="0"/>
        <w:jc w:val="both"/>
        <w:rPr/>
      </w:pPr>
      <w:r w:rsidDel="00000000" w:rsidR="00000000" w:rsidRPr="00000000">
        <w:rPr>
          <w:rtl w:val="0"/>
        </w:rPr>
        <w:t xml:space="preserve">MINISTERIO DE BIENES NACIONALES</w:t>
      </w:r>
    </w:p>
    <w:p w:rsidR="00000000" w:rsidDel="00000000" w:rsidP="00000000" w:rsidRDefault="00000000" w:rsidRPr="00000000" w14:paraId="0000003C">
      <w:pPr>
        <w:spacing w:after="200" w:before="200" w:lineRule="auto"/>
        <w:ind w:left="-283.46456692913375" w:right="-79.1338582677156" w:firstLine="0"/>
        <w:jc w:val="both"/>
        <w:rPr/>
      </w:pPr>
      <w:r w:rsidDel="00000000" w:rsidR="00000000" w:rsidRPr="00000000">
        <w:rPr>
          <w:rtl w:val="0"/>
        </w:rPr>
        <w:t xml:space="preserve">En atención a la grave problemática de ocupaciones ilegales en terrenos fiscales del borde costero de la región de Atacama, se ha dado ejecución al Plan de Normalización y Gestión del Borde Costero Región de Atacama (aprobado por Resolución Exenta N° 612/2019 del MBN), a través de ventas por macrolotes en sectores Rodillo, Flamenco y Barranquilla (Plan Piloto), los cuales en su conjunto corresponden al 44% del total de ocupaciones ilegales del borde costero. En efecto, de un total de 79 macrolotes correspondientes a los tres sectores pilotos, 55 ya cuentan con ventas perfeccionadas e inscripciones conservatorias y los restantes en etapas finales del proceso administrativo de venta directa. En su conjunto corresponde a un total de venta directa de 118,99 Hectáreas.</w:t>
      </w:r>
    </w:p>
    <w:p w:rsidR="00000000" w:rsidDel="00000000" w:rsidP="00000000" w:rsidRDefault="00000000" w:rsidRPr="00000000" w14:paraId="0000003D">
      <w:pPr>
        <w:spacing w:after="200" w:before="200" w:lineRule="auto"/>
        <w:ind w:left="-283.46456692913375" w:right="-79.1338582677156" w:firstLine="0"/>
        <w:jc w:val="both"/>
        <w:rPr/>
      </w:pPr>
      <w:r w:rsidDel="00000000" w:rsidR="00000000" w:rsidRPr="00000000">
        <w:rPr>
          <w:rtl w:val="0"/>
        </w:rPr>
        <w:t xml:space="preserve">Con el claro propósito de potenciar el turismo y la inversión inmobiliaria en el Borde costero de la Región de Atacama, durante el año 2024 se conformaron los respectivos expedientes que permitieron efectuar el primer llamado a licitación pública de 33 lotes de inmuebles fiscales, que en su conjunto suman 30 hectáreas, en el sector de Barranquilla, de la comuna de Caldera, Provincia de Copiapó Región de Atacama.</w:t>
      </w:r>
    </w:p>
    <w:p w:rsidR="00000000" w:rsidDel="00000000" w:rsidP="00000000" w:rsidRDefault="00000000" w:rsidRPr="00000000" w14:paraId="0000003E">
      <w:pPr>
        <w:spacing w:after="200" w:before="200" w:lineRule="auto"/>
        <w:ind w:left="-283.46456692913375" w:right="-79.1338582677156" w:firstLine="0"/>
        <w:jc w:val="both"/>
        <w:rPr/>
      </w:pPr>
      <w:r w:rsidDel="00000000" w:rsidR="00000000" w:rsidRPr="00000000">
        <w:rPr>
          <w:rtl w:val="0"/>
        </w:rPr>
        <w:t xml:space="preserve">En el marco del Convenio entre el Ministerio de Bienes Nacionales y el Ministerio de Energía, junto con la elaboración del Plan de Gestión territorial del MBNM, se han identificado 8 inmuebles fiscales con aptitudes territoriales para el desarrollo de proyectos fotovoltaicos de ERNC lo cuales serán licitados bajo la modalidad de concesión de uso oneroso, comprendiendo un total de 373.597 hectáreas en su conjunto, en la comuna de Diego de Almagro, provincia de Chañaral, Región de Atacama. </w:t>
      </w:r>
    </w:p>
    <w:p w:rsidR="00000000" w:rsidDel="00000000" w:rsidP="00000000" w:rsidRDefault="00000000" w:rsidRPr="00000000" w14:paraId="0000003F">
      <w:pPr>
        <w:spacing w:after="200" w:before="200" w:lineRule="auto"/>
        <w:ind w:left="-283.46456692913375" w:right="-79.1338582677156" w:firstLine="0"/>
        <w:jc w:val="both"/>
        <w:rPr/>
      </w:pPr>
      <w:r w:rsidDel="00000000" w:rsidR="00000000" w:rsidRPr="00000000">
        <w:rPr>
          <w:rtl w:val="0"/>
        </w:rPr>
        <w:t xml:space="preserve">En el ámbito de la gestión regional con las organizaciones sindicales, se ha dado inicio a la tramitación tres concesiones de uso gratuito a sindicato de Pescadores del sector Portofino en la comuna y provincia de Chañaral, con la finalidad de promover el desarrollo económico y sustentable del sector pesquero, identificando un total de 4,38 há. de inmueble fiscales a disponibilizar en beneficio directo de más de 60 asociados. A su vez se encuentran en tramitación 4 arriendos a favor de Sindicatos pesqueros, para desarrollar proyectos turísticos, abarcando una superficie de predios fiscales ascendente a 2,24 hectáreas. Finalmente, durante el año 2024, esta repartición ha participado activamente en la mesa de trabajo con Sernapesca, tendiente a impulsar la actual tramitación de dos expedientes de destinación en el marco de ley de caletas, encontrándose actualmente con la elaboración y confección de los planos de los sectores de Torres del inca y obispito con una superficie total de 5.21 hectáreas.</w:t>
      </w:r>
    </w:p>
    <w:p w:rsidR="00000000" w:rsidDel="00000000" w:rsidP="00000000" w:rsidRDefault="00000000" w:rsidRPr="00000000" w14:paraId="00000040">
      <w:pPr>
        <w:spacing w:after="200" w:before="200" w:lineRule="auto"/>
        <w:ind w:left="-283.46456692913375" w:right="-79.1338582677156" w:firstLine="0"/>
        <w:jc w:val="both"/>
        <w:rPr/>
      </w:pPr>
      <w:r w:rsidDel="00000000" w:rsidR="00000000" w:rsidRPr="00000000">
        <w:rPr>
          <w:rtl w:val="0"/>
        </w:rPr>
        <w:t xml:space="preserve">En un trabajo colaborativo entre esta Secretaría Regional y MINVU y su órgano ejecutor SERVIU, se encuentran en tramitación  expedientes de  transferencias gratuitas de inmuebles fiscales  a favor de Servicio de Vivienda y Urbanismo de la Región de Atacama, a fin de disponibilizar más de 700.000 metros cuadrados de inmuebles fiscales en las comunas de Copiapó, Tierra Amarilla, Caldera, Alto del Carmen y Vallenar (localidad de Domeyko), con el objeto de crear un banco de suelo público que permita dar solución habitacional a la primera vivienda.</w:t>
      </w:r>
    </w:p>
    <w:p w:rsidR="00000000" w:rsidDel="00000000" w:rsidP="00000000" w:rsidRDefault="00000000" w:rsidRPr="00000000" w14:paraId="00000041">
      <w:pPr>
        <w:spacing w:after="200" w:before="200" w:lineRule="auto"/>
        <w:ind w:left="-283.46456692913375" w:right="-79.1338582677156" w:firstLine="0"/>
        <w:jc w:val="both"/>
        <w:rPr/>
      </w:pPr>
      <w:r w:rsidDel="00000000" w:rsidR="00000000" w:rsidRPr="00000000">
        <w:rPr>
          <w:rtl w:val="0"/>
        </w:rPr>
        <w:t xml:space="preserve">Conforme al objetivo general de la Política Indígena del Ministerio de Bienes Nacionales, que implica contribuir al goce efectivo de los derechos territoriales de los pueblos indígenas, se ha dado inicio a la tramitación de más de 33 solicitudes de concesión de uso gratuito, ingresadas por diversas comunidades indígenas de la región de Atacama con el objeto de realizar actividades de promoción y preservación del desarrollo de las culturas y propio de cada etnia, la sumatoria de superficie solicitada corresponde a 2.215,66 hectáreas.</w:t>
      </w:r>
    </w:p>
    <w:p w:rsidR="00000000" w:rsidDel="00000000" w:rsidP="00000000" w:rsidRDefault="00000000" w:rsidRPr="00000000" w14:paraId="00000042">
      <w:pPr>
        <w:spacing w:after="200" w:before="200" w:lineRule="auto"/>
        <w:ind w:left="-283.46456692913375" w:right="-79.1338582677156" w:firstLine="0"/>
        <w:jc w:val="both"/>
        <w:rPr/>
      </w:pPr>
      <w:r w:rsidDel="00000000" w:rsidR="00000000" w:rsidRPr="00000000">
        <w:rPr>
          <w:rtl w:val="0"/>
        </w:rPr>
        <w:t xml:space="preserve">En el contexto de disponibilizar inmuebles fiscales para usos sociales y comunitarios a las diversas corporaciones edilicias de la región de Atacama, se ha dado inicio a la tramitación de 24 concesiones de uso gratuito a favor de los 9 municipios de las comunas que forman parte de la región de Atacama, para la ejecución de proyectos comunitario y su vez, se ha dado curso a la tramitación de transferencias gratuitas a favor del Municipio de Diego de Almagro y Chañaral para ejecutar proyectos de rellenos sanitarios, en el marco del el Plan de Acción Regional de Residuos 2021-2030 de la SER.</w:t>
      </w:r>
    </w:p>
    <w:p w:rsidR="00000000" w:rsidDel="00000000" w:rsidP="00000000" w:rsidRDefault="00000000" w:rsidRPr="00000000" w14:paraId="00000043">
      <w:pPr>
        <w:spacing w:after="200" w:before="200" w:lineRule="auto"/>
        <w:ind w:left="-283.46456692913375" w:right="-79.1338582677156" w:firstLine="0"/>
        <w:jc w:val="both"/>
        <w:rPr/>
      </w:pPr>
      <w:r w:rsidDel="00000000" w:rsidR="00000000" w:rsidRPr="00000000">
        <w:rPr>
          <w:rtl w:val="0"/>
        </w:rPr>
        <w:t xml:space="preserve">En el marco del trabajo realizado por la Agrupación de Familias y Amigos de Ejecutados y DD.DD, en la búsqueda de familiares y promoción de los Derechos Humanos, se ha dado inicio a la tramitación de una concesión de uso gratuito de largo plazo con el objeto de implementar la denominada Casa de la Memoria y rescate de la memoria histórica, en casco céntrico de la capital regional. </w:t>
      </w:r>
      <w:r w:rsidDel="00000000" w:rsidR="00000000" w:rsidRPr="00000000">
        <w:rPr>
          <w:rtl w:val="0"/>
        </w:rPr>
        <w:t xml:space="preserve">La superficie</w:t>
      </w:r>
      <w:r w:rsidDel="00000000" w:rsidR="00000000" w:rsidRPr="00000000">
        <w:rPr>
          <w:rtl w:val="0"/>
        </w:rPr>
        <w:t xml:space="preserve"> a disponibilizar corresponde a 600 metros cuadrados.</w:t>
      </w:r>
    </w:p>
    <w:p w:rsidR="00000000" w:rsidDel="00000000" w:rsidP="00000000" w:rsidRDefault="00000000" w:rsidRPr="00000000" w14:paraId="00000044">
      <w:pPr>
        <w:spacing w:after="200" w:before="200" w:lineRule="auto"/>
        <w:ind w:left="-283.46456692913375" w:right="-79.1338582677156" w:firstLine="0"/>
        <w:jc w:val="both"/>
        <w:rPr/>
      </w:pPr>
      <w:r w:rsidDel="00000000" w:rsidR="00000000" w:rsidRPr="00000000">
        <w:rPr>
          <w:rtl w:val="0"/>
        </w:rPr>
        <w:t xml:space="preserve">Con el objeto de rescatar y potenciar la gestión y puesta en valor de ecosistemas de alto valor patrimonial esta repartición durante el segundo semestre del año 2024, identificó 3 inmuebles fiscales, correspondientes a Cerro Bramador, Dunas Milenarias del Cerro Medanoso, ambas en la comuna de Copiapó y Pampa Caracoles en comuna de Caldera, todos con alto valor natural, cultural y escénico necesario de conservar para futuras generaciones, abarcando en su conjunto una superficie de más de 18.000 hectáreas. Remitidos los antecedentes al Nivel Central del Ministerio para evaluar la declaratoria de autodestinación. Además, se realizará un estudio técnico y jurídico para el Centro Metalurgista Viña del Cerro que tiene un alto valor patrimonial incorporado en el Plan de Gestión territorial año 2024-2025.</w:t>
      </w:r>
    </w:p>
    <w:p w:rsidR="00000000" w:rsidDel="00000000" w:rsidP="00000000" w:rsidRDefault="00000000" w:rsidRPr="00000000" w14:paraId="00000045">
      <w:pPr>
        <w:spacing w:after="200" w:before="200" w:lineRule="auto"/>
        <w:ind w:left="-283.46456692913375" w:right="-79.1338582677156" w:firstLine="0"/>
        <w:jc w:val="both"/>
        <w:rPr/>
      </w:pPr>
      <w:r w:rsidDel="00000000" w:rsidR="00000000" w:rsidRPr="00000000">
        <w:rPr>
          <w:rtl w:val="0"/>
        </w:rPr>
        <w:t xml:space="preserve">MINISTERIO DE CIENCIA, TECNOLOGÍA, CONOCIMIENTO E INFORMACIÓN</w:t>
      </w:r>
    </w:p>
    <w:p w:rsidR="00000000" w:rsidDel="00000000" w:rsidP="00000000" w:rsidRDefault="00000000" w:rsidRPr="00000000" w14:paraId="00000046">
      <w:pPr>
        <w:spacing w:after="200" w:before="200" w:line="240" w:lineRule="auto"/>
        <w:ind w:left="-283.46456692913375" w:right="-79.1338582677156" w:firstLine="0"/>
        <w:jc w:val="both"/>
        <w:rPr/>
      </w:pPr>
      <w:r w:rsidDel="00000000" w:rsidR="00000000" w:rsidRPr="00000000">
        <w:rPr>
          <w:rtl w:val="0"/>
        </w:rPr>
        <w:t xml:space="preserve">Se llevó a cabo una reunión de devolución en el marco del Diálogo de la Estrategia Nacional del Litio, que lleva a cabo el Ministerio de Minería, con el objeto de presentar el Instituto Tecnológico y de Investigación Público de Litio y Salares. Además, en el marco de la la Resolución N° 33 promulgada en enero de 2024 para la aplicación del Fondo Regional para la Productividad y el Desarrollo, se acompañó al Gobierno Regional en la socialización e implementación del mismo y la revisión de sus bases. En el contexto del Comité Regional de Ciencia, Tecnología, Conocimiento e Innovación, se definieron los Marcos Estratégicos.</w:t>
      </w:r>
    </w:p>
    <w:p w:rsidR="00000000" w:rsidDel="00000000" w:rsidP="00000000" w:rsidRDefault="00000000" w:rsidRPr="00000000" w14:paraId="00000047">
      <w:pPr>
        <w:spacing w:after="200" w:before="200" w:line="240" w:lineRule="auto"/>
        <w:ind w:left="-283.46456692913375" w:right="-79.1338582677156" w:firstLine="0"/>
        <w:jc w:val="both"/>
        <w:rPr/>
      </w:pPr>
      <w:r w:rsidDel="00000000" w:rsidR="00000000" w:rsidRPr="00000000">
        <w:rPr>
          <w:rtl w:val="0"/>
        </w:rPr>
        <w:t xml:space="preserve">También, se realizaron acciones para promover postulaciones a la convocatoria Anillos de Investigación en Litio y Salares, de ANID, resultando en la adjudicación de 633 millones de pesos en el ámbito de Ciencia y Tecnología para el proyecto “Production diversification in the lithium industry: molecular modeling an functionalization of ionic liquids for optimizing removal and recovery of magnesium from brines” de la Universidad de Atacama, el 28 de junio de 2024. Además, la Universidad de Atacama obtuvo 100 millones de pesos para la etapa 1 de su proyecto “FIUT-UDA” con el objeto de crear un Plan de Desarrollo de Capacidades de Investigación a 10 años, cuya implementación permitirá fortalecer las capacidades de investigación de la Institución, impulsando la creación de conocimientos y tecnologías que aporten al territorio y al país.</w:t>
      </w:r>
    </w:p>
    <w:p w:rsidR="00000000" w:rsidDel="00000000" w:rsidP="00000000" w:rsidRDefault="00000000" w:rsidRPr="00000000" w14:paraId="00000048">
      <w:pPr>
        <w:spacing w:after="200" w:before="200" w:line="240" w:lineRule="auto"/>
        <w:ind w:left="-283.46456692913375" w:right="-79.1338582677156" w:firstLine="0"/>
        <w:jc w:val="both"/>
        <w:rPr/>
      </w:pPr>
      <w:r w:rsidDel="00000000" w:rsidR="00000000" w:rsidRPr="00000000">
        <w:rPr>
          <w:rtl w:val="0"/>
        </w:rPr>
        <w:t xml:space="preserve">La Universidad de Atacama continuará ejecutando su proyecto hasta 2026, con un financiamiento anual de 290 millones de pesos para fortalecer competencias en Ciencia en comunidades educativas. En 2024, se registraron 45 academias de Innovación e Investigación Escolar (IIE) en 28 establecimientos, incluyendo rurales y técnicos, con 40 docentes participantes. En noviembre de 2024, se realizó el Congreso Interregional Explora, destacando el proyecto de la Escuela Técnico Profesional de Copiapó, seleccionado para el Congreso Nacional Explora. El mismo mes, siete estudiantes de  Atacama fueron elegidos para el Cupo Explora Unesco, y 27 docentes se certificaron en el campamento “Explora Va!” Además, 38 establecimientos postularon al Programa PIPE en abril de 2024, beneficiando a 1.200 niños y niñas, con la participación de 97 profesionales de educación.</w:t>
      </w:r>
    </w:p>
    <w:p w:rsidR="00000000" w:rsidDel="00000000" w:rsidP="00000000" w:rsidRDefault="00000000" w:rsidRPr="00000000" w14:paraId="00000049">
      <w:pPr>
        <w:spacing w:after="200" w:before="200" w:line="240" w:lineRule="auto"/>
        <w:ind w:left="-283.46456692913375" w:right="-79.1338582677156" w:firstLine="0"/>
        <w:jc w:val="both"/>
        <w:rPr/>
      </w:pPr>
      <w:r w:rsidDel="00000000" w:rsidR="00000000" w:rsidRPr="00000000">
        <w:rPr>
          <w:rtl w:val="0"/>
        </w:rPr>
        <w:t xml:space="preserve">El proyecto “Testigos del cambio climático: historias para un futuro”, de la Pontificia Universidad Católica de Chile, recibió $25 millones a través del Concurso de dispositivos de comunicación en ciencias, artes y tecnología. Este proyecto multiregional, que incluye la región de Atacama, busca visibilizar experiencias y aprendizajes sobre el cambio climático, combinando perspectivas locales en un relato nacional, promoviendo la descentralización del conocimiento y fomentando la colaboración entre la academia y los territorios.</w:t>
      </w:r>
    </w:p>
    <w:p w:rsidR="00000000" w:rsidDel="00000000" w:rsidP="00000000" w:rsidRDefault="00000000" w:rsidRPr="00000000" w14:paraId="0000004A">
      <w:pPr>
        <w:spacing w:after="200" w:before="200" w:line="240" w:lineRule="auto"/>
        <w:ind w:left="-283.46456692913375" w:right="-79.1338582677156" w:firstLine="0"/>
        <w:jc w:val="both"/>
        <w:rPr/>
      </w:pPr>
      <w:r w:rsidDel="00000000" w:rsidR="00000000" w:rsidRPr="00000000">
        <w:rPr>
          <w:rtl w:val="0"/>
        </w:rPr>
        <w:t xml:space="preserve">Se conformó una instancia de interacción entre proyectos Conocimientos 2030 con el objeto de generar sinergias entre instrumentos 2030 destinados a fortalecer capacidades estructurales en universidades y promoviendo la vinculación con la ciudadanía. La Mesa contó con representantes de cuatro Universidades, entre las cuales estuvo la de Antofagasta y Católica del Norte y funcionó entre abril y agosto de 2024. Inicialmente, se identificaron 467 iniciativas trans, inter y multidisciplinarias.</w:t>
      </w:r>
    </w:p>
    <w:p w:rsidR="00000000" w:rsidDel="00000000" w:rsidP="00000000" w:rsidRDefault="00000000" w:rsidRPr="00000000" w14:paraId="0000004B">
      <w:pPr>
        <w:spacing w:after="200" w:before="200" w:line="240" w:lineRule="auto"/>
        <w:ind w:left="-283.46456692913375" w:right="-79.1338582677156" w:firstLine="0"/>
        <w:jc w:val="both"/>
        <w:rPr/>
      </w:pPr>
      <w:r w:rsidDel="00000000" w:rsidR="00000000" w:rsidRPr="00000000">
        <w:rPr>
          <w:rtl w:val="0"/>
        </w:rPr>
        <w:t xml:space="preserve">Continuando la mesa de trabajo de 2023, el 2024 se incorporó los InES Género para fortalecer los esfuerzos en reducir brechas y generar sinergias entre iniciativas de equidad en la Macrozona Norte. Participaron coordinadores de InES Género de la Universidad de Atacama y de otras instituciones de educación superior. Esta instancia permitió identificar las principales brechas en el territorio.</w:t>
      </w:r>
    </w:p>
    <w:p w:rsidR="00000000" w:rsidDel="00000000" w:rsidP="00000000" w:rsidRDefault="00000000" w:rsidRPr="00000000" w14:paraId="0000004C">
      <w:pPr>
        <w:spacing w:after="200" w:before="200" w:lineRule="auto"/>
        <w:ind w:left="-283.46456692913375" w:right="-79.1338582677156" w:firstLine="0"/>
        <w:jc w:val="both"/>
        <w:rPr/>
      </w:pPr>
      <w:r w:rsidDel="00000000" w:rsidR="00000000" w:rsidRPr="00000000">
        <w:rPr>
          <w:rtl w:val="0"/>
        </w:rPr>
        <w:t xml:space="preserve">MINISTERIO DE LAS CULTURAS, LAS ARTES Y EL PATRIMONIO</w:t>
      </w:r>
    </w:p>
    <w:p w:rsidR="00000000" w:rsidDel="00000000" w:rsidP="00000000" w:rsidRDefault="00000000" w:rsidRPr="00000000" w14:paraId="0000004D">
      <w:pPr>
        <w:spacing w:after="200" w:before="200" w:lineRule="auto"/>
        <w:ind w:left="-283.46456692913375" w:right="-79.1338582677156" w:firstLine="0"/>
        <w:jc w:val="both"/>
        <w:rPr/>
      </w:pPr>
      <w:r w:rsidDel="00000000" w:rsidR="00000000" w:rsidRPr="00000000">
        <w:rPr>
          <w:rtl w:val="0"/>
        </w:rPr>
        <w:t xml:space="preserve">Durante 2024 y 2025 se avanzó en el desarrollo de un ecosistema cultural sostenible mediante el financiamiento de iniciativas y la promoción de actividades formativas y artísticas, de esta manera destacan la convocatoria 2024 de Fondos Concursables, que permitió financiar 56 proyectos regionales por $663.779.000, mientras que en 2025 se alcanzó la cifra histórica de más de 833.000.000. Algunos proyectos destacados fueron el 15.º Festival Cartavio, el 2º Festival Macrozonal Norte de Danza, la 14.ª Feria Nacional de Artesanía en Bahía Inglesa, el 9° Encuentro Foto Atacama y la Galería Cielo Abierto - Mujeres Pioneras de Atacama. </w:t>
      </w:r>
    </w:p>
    <w:p w:rsidR="00000000" w:rsidDel="00000000" w:rsidP="00000000" w:rsidRDefault="00000000" w:rsidRPr="00000000" w14:paraId="0000004E">
      <w:pPr>
        <w:spacing w:after="200" w:before="200" w:lineRule="auto"/>
        <w:ind w:left="-283.46456692913375" w:right="-79.1338582677156" w:firstLine="0"/>
        <w:jc w:val="both"/>
        <w:rPr/>
      </w:pPr>
      <w:r w:rsidDel="00000000" w:rsidR="00000000" w:rsidRPr="00000000">
        <w:rPr>
          <w:rtl w:val="0"/>
        </w:rPr>
        <w:t xml:space="preserve">El Plan Regional de Lectura 2024 desplegó acciones en todo el territorio, como la Expo Libro Huasco “Lecturas para la Adolescencia y Niñez”, diálogos en movimiento junto a escritores y laboratorios de escritura creativa. Esta iniciativa tuvo un enfoque comunitario, abarcando las tres provincias y colaborando con Cecrea Vallenar, establecimientos educacionales, el Archivo Regional y centros penitenciarios. </w:t>
      </w:r>
    </w:p>
    <w:p w:rsidR="00000000" w:rsidDel="00000000" w:rsidP="00000000" w:rsidRDefault="00000000" w:rsidRPr="00000000" w14:paraId="0000004F">
      <w:pPr>
        <w:spacing w:after="200" w:before="200" w:lineRule="auto"/>
        <w:ind w:left="-283.46456692913375" w:right="-79.1338582677156" w:firstLine="0"/>
        <w:jc w:val="both"/>
        <w:rPr/>
      </w:pPr>
      <w:r w:rsidDel="00000000" w:rsidR="00000000" w:rsidRPr="00000000">
        <w:rPr>
          <w:rtl w:val="0"/>
        </w:rPr>
        <w:t xml:space="preserve">En artes escénicas, se ofreció una variada programación en danza y teatro, con procesos formativos y mediaciones artísticas en seis de las nueve comunas, gracias a la colaboración de gobiernos locales y corporaciones. Además, la música tuvo un importante impulso con la celebración del Día de la Música Nacional en el festival Primavera, organizado junto a Minera Kinross, que reunió a más de 5 mil asistentes y contó con la participación del artista Astronautiko junto a la Orquesta Sinfónica del Liceo de Música de Copiapó. </w:t>
      </w:r>
    </w:p>
    <w:p w:rsidR="00000000" w:rsidDel="00000000" w:rsidP="00000000" w:rsidRDefault="00000000" w:rsidRPr="00000000" w14:paraId="00000050">
      <w:pPr>
        <w:spacing w:after="200" w:before="200" w:lineRule="auto"/>
        <w:ind w:left="-283.46456692913375" w:right="-79.1338582677156" w:firstLine="0"/>
        <w:jc w:val="both"/>
        <w:rPr/>
      </w:pPr>
      <w:r w:rsidDel="00000000" w:rsidR="00000000" w:rsidRPr="00000000">
        <w:rPr>
          <w:rtl w:val="0"/>
        </w:rPr>
        <w:t xml:space="preserve">En noviembre de 2024, 33 organizaciones culturales comunitarias se reunieron en Caldera en el marco de Puntos de Cultura Comunitaria. El programa financió 5 nuevos planes de fortalecimiento y 8 planes de continuidad, con una inversión de $154.000.000. </w:t>
      </w:r>
    </w:p>
    <w:p w:rsidR="00000000" w:rsidDel="00000000" w:rsidP="00000000" w:rsidRDefault="00000000" w:rsidRPr="00000000" w14:paraId="00000051">
      <w:pPr>
        <w:spacing w:after="200" w:before="200" w:lineRule="auto"/>
        <w:ind w:left="-283.46456692913375" w:right="-79.1338582677156" w:firstLine="0"/>
        <w:jc w:val="both"/>
        <w:rPr/>
      </w:pPr>
      <w:r w:rsidDel="00000000" w:rsidR="00000000" w:rsidRPr="00000000">
        <w:rPr>
          <w:rtl w:val="0"/>
        </w:rPr>
        <w:t xml:space="preserve">En colaboración con la Subsecretaría de Prevención del Delito y el municipio de Copiapó, se ejecutó la iniciativa “Recuperarte” en la población Juan Pablo II, ofreciendo talleres de muralismo, teatro, danza, canto y gastronomía, culminando con una fiesta ciudadana con artistas regionales. </w:t>
      </w:r>
    </w:p>
    <w:p w:rsidR="00000000" w:rsidDel="00000000" w:rsidP="00000000" w:rsidRDefault="00000000" w:rsidRPr="00000000" w14:paraId="00000052">
      <w:pPr>
        <w:spacing w:after="200" w:before="200" w:lineRule="auto"/>
        <w:ind w:left="-283.46456692913375" w:right="-79.1338582677156" w:firstLine="0"/>
        <w:jc w:val="both"/>
        <w:rPr/>
      </w:pPr>
      <w:r w:rsidDel="00000000" w:rsidR="00000000" w:rsidRPr="00000000">
        <w:rPr>
          <w:rtl w:val="0"/>
        </w:rPr>
        <w:t xml:space="preserve">En planificación cultural local, se firmaron convenios con las municipalidades de Huasco, Freirina y Caldera para actualizar sus planes de cultura mediante el programa Red Cultura, destinando 22 millones 500 mil pesos. Además, se sostuvo una vinculación permanente a través de la Mesa Regional de Encargados de Cultura, realizando cuatro sesiones en 2024. </w:t>
      </w:r>
    </w:p>
    <w:p w:rsidR="00000000" w:rsidDel="00000000" w:rsidP="00000000" w:rsidRDefault="00000000" w:rsidRPr="00000000" w14:paraId="00000053">
      <w:pPr>
        <w:spacing w:after="200" w:before="200" w:lineRule="auto"/>
        <w:ind w:left="-283.46456692913375" w:right="-79.1338582677156" w:firstLine="0"/>
        <w:jc w:val="both"/>
        <w:rPr/>
      </w:pPr>
      <w:r w:rsidDel="00000000" w:rsidR="00000000" w:rsidRPr="00000000">
        <w:rPr>
          <w:rtl w:val="0"/>
        </w:rPr>
        <w:t xml:space="preserve">El programa Acciona, implementado en seis comunas, permitió que más de 600 estudiantes accedieran a experiencias formativas en artes escénicas y visuales. A través del Fondo de Fomento al Arte en la Educación (FAE), la Fundación Choyún publicó el libro “Brotar, educación artística desde la ternura”. Cecrea Vallenar recibió 20.000 visitantes y realizó más de 150 experiencias creativas con la participación de 3.748 niños, niñas y jóvenes, convirtiéndose en uno de los centros con mayor convocatoria a nivel nacional. </w:t>
      </w:r>
    </w:p>
    <w:p w:rsidR="00000000" w:rsidDel="00000000" w:rsidP="00000000" w:rsidRDefault="00000000" w:rsidRPr="00000000" w14:paraId="00000054">
      <w:pPr>
        <w:spacing w:after="200" w:before="200" w:lineRule="auto"/>
        <w:ind w:left="-283.46456692913375" w:right="-79.1338582677156" w:firstLine="0"/>
        <w:jc w:val="both"/>
        <w:rPr/>
      </w:pPr>
      <w:r w:rsidDel="00000000" w:rsidR="00000000" w:rsidRPr="00000000">
        <w:rPr>
          <w:rtl w:val="0"/>
        </w:rPr>
        <w:t xml:space="preserve">Destacó el trabajo intersectorial mediante convenios con Mineduc Atacama y la Subsecretaría de Prevención del Delito, así como iniciativas conjuntas con ProChile para potenciar la economía creativa y ampliar la participación cultural de personas mayores.</w:t>
      </w:r>
    </w:p>
    <w:p w:rsidR="00000000" w:rsidDel="00000000" w:rsidP="00000000" w:rsidRDefault="00000000" w:rsidRPr="00000000" w14:paraId="00000055">
      <w:pPr>
        <w:spacing w:after="200" w:before="200" w:lineRule="auto"/>
        <w:ind w:left="-283.46456692913375" w:right="-79.1338582677156" w:firstLine="0"/>
        <w:jc w:val="both"/>
        <w:rPr/>
      </w:pPr>
      <w:r w:rsidDel="00000000" w:rsidR="00000000" w:rsidRPr="00000000">
        <w:rPr>
          <w:rtl w:val="0"/>
        </w:rPr>
        <w:t xml:space="preserve">En septiembre de 2024, con una inversión de más de 11 mil millones de pesos del Gobierno Regional, se entregó el Museo Regional de Atacama al SERPAT, con más de 6.000 metros cuadrados distribuidos en cinco niveles y siete salas de exhibición. </w:t>
      </w:r>
    </w:p>
    <w:p w:rsidR="00000000" w:rsidDel="00000000" w:rsidP="00000000" w:rsidRDefault="00000000" w:rsidRPr="00000000" w14:paraId="00000056">
      <w:pPr>
        <w:spacing w:after="200" w:before="200" w:lineRule="auto"/>
        <w:ind w:left="-283.46456692913375" w:right="-79.1338582677156" w:firstLine="0"/>
        <w:jc w:val="both"/>
        <w:rPr/>
      </w:pPr>
      <w:r w:rsidDel="00000000" w:rsidR="00000000" w:rsidRPr="00000000">
        <w:rPr>
          <w:rtl w:val="0"/>
        </w:rPr>
        <w:t xml:space="preserve">En 2024 comenzó el Plan de Mejoramiento de la Biblioteca Regional, que cumplió 41 años, con una inversión de 1.500 millones de pesos. Las obras incluyen ampliación de espacios, mejoras en la fachada, renovación del mobiliario, creación de una guaguateca y sala de lactancia, además de la adquisición de nuevos títulos, beneficiando a sus 100 mil visitas anuales. </w:t>
      </w:r>
    </w:p>
    <w:p w:rsidR="00000000" w:rsidDel="00000000" w:rsidP="00000000" w:rsidRDefault="00000000" w:rsidRPr="00000000" w14:paraId="00000057">
      <w:pPr>
        <w:spacing w:after="200" w:before="200" w:lineRule="auto"/>
        <w:ind w:left="-283.46456692913375" w:right="-79.1338582677156" w:firstLine="0"/>
        <w:jc w:val="both"/>
        <w:rPr/>
      </w:pPr>
      <w:r w:rsidDel="00000000" w:rsidR="00000000" w:rsidRPr="00000000">
        <w:rPr>
          <w:rtl w:val="0"/>
        </w:rPr>
        <w:t xml:space="preserve">En relación a Protección Patrimonial, el 26 de junio, el Consejo de Monumentos Nacionales aprobó la declaratoria del asentamiento minero de Potrerillos como Monumento Nacional en varias categorías, incluyendo tres Zonas Típicas y siete Monumentos Históricos. Este reconocimiento resguardará el legado de un enclave minero con 75 años de historia, que llegó a albergar a más de siete mil trabajadores. </w:t>
      </w:r>
    </w:p>
    <w:p w:rsidR="00000000" w:rsidDel="00000000" w:rsidP="00000000" w:rsidRDefault="00000000" w:rsidRPr="00000000" w14:paraId="00000058">
      <w:pPr>
        <w:spacing w:after="200" w:before="200" w:lineRule="auto"/>
        <w:ind w:left="-283.46456692913375" w:right="-79.1338582677156" w:firstLine="0"/>
        <w:jc w:val="both"/>
        <w:rPr/>
      </w:pPr>
      <w:r w:rsidDel="00000000" w:rsidR="00000000" w:rsidRPr="00000000">
        <w:rPr>
          <w:rtl w:val="0"/>
        </w:rPr>
        <w:t xml:space="preserve">En el ámbito de las bibliotecas, y gracias al Fondo del Libro, se ejecutará, con una inversión de $12.741.592, el "Festival del Libro y la Lectura con escritores y bibliotecarios regionales". Esta actividad se desarrollará en Freirina urbano y en comunidades de crianceros, pescadores y agricultores de Carrizalillo, Caleta Chañaral, Las Tablas y Maitencillo. El proyecto lo ejecutará la Municipalidad de Freirina (Biblioteca de Freirina). </w:t>
      </w:r>
    </w:p>
    <w:p w:rsidR="00000000" w:rsidDel="00000000" w:rsidP="00000000" w:rsidRDefault="00000000" w:rsidRPr="00000000" w14:paraId="00000059">
      <w:pPr>
        <w:spacing w:after="200" w:before="200" w:lineRule="auto"/>
        <w:ind w:left="-283.46456692913375" w:right="-79.1338582677156" w:firstLine="0"/>
        <w:jc w:val="both"/>
        <w:rPr/>
      </w:pPr>
      <w:r w:rsidDel="00000000" w:rsidR="00000000" w:rsidRPr="00000000">
        <w:rPr>
          <w:rtl w:val="0"/>
        </w:rPr>
        <w:t xml:space="preserve">Por otro lado, un total de 8 organizaciones fueron beneficiadas con financiamiento, alcanzando un monto total de $252.012.940. Estas son Fundación Atacama Panorámica, $40.718.390; Agrupación Artesanal y Cultural Nuevo Horizonte de Bahía Inglesa, $59.384.415; Agrupación Recreativa y Cultural Festival Cartavio, $39.918.340; Agrupación de Danza Atacama, $23.306.568; Fundación Ser Humano, $53.925.128; Asociación Audiovisual de Atacama, $11.600.000; Comunidad Bello Horizonte, con $11.160.100; y Graffiti Atacama, $11.999.999. </w:t>
      </w:r>
    </w:p>
    <w:p w:rsidR="00000000" w:rsidDel="00000000" w:rsidP="00000000" w:rsidRDefault="00000000" w:rsidRPr="00000000" w14:paraId="0000005A">
      <w:pPr>
        <w:spacing w:after="200" w:before="200" w:lineRule="auto"/>
        <w:ind w:left="-283.46456692913375" w:right="-79.1338582677156" w:firstLine="0"/>
        <w:jc w:val="both"/>
        <w:rPr/>
      </w:pPr>
      <w:r w:rsidDel="00000000" w:rsidR="00000000" w:rsidRPr="00000000">
        <w:rPr>
          <w:rtl w:val="0"/>
        </w:rPr>
        <w:t xml:space="preserve">En 2024, la celebración del Día de los Patrimonios en Atacama alcanzó un récord con 111 actividades inscritas en las 9 comunas de la región. Además, la participación total en la región llegó a 78.321 personas. Dentro de esta cifra, 3.094 personas participaron en iniciativas específicas como la Noche de los Museos (1142 asistentes) y el Día de los Patrimonios para Niñas, Niños y Adolescentes (1.952 asistentes, presenciales y virtuales), reforzando el compromiso con la difusión y valoración del patrimonio en distintas generaciones.</w:t>
      </w:r>
    </w:p>
    <w:p w:rsidR="00000000" w:rsidDel="00000000" w:rsidP="00000000" w:rsidRDefault="00000000" w:rsidRPr="00000000" w14:paraId="0000005B">
      <w:pPr>
        <w:spacing w:after="200" w:before="200" w:lineRule="auto"/>
        <w:ind w:left="-283.46456692913375" w:right="-79.1338582677156" w:firstLine="0"/>
        <w:jc w:val="both"/>
        <w:rPr/>
      </w:pPr>
      <w:r w:rsidDel="00000000" w:rsidR="00000000" w:rsidRPr="00000000">
        <w:rPr>
          <w:rtl w:val="0"/>
        </w:rPr>
        <w:t xml:space="preserve">MINISTERIO DEL DEPORTE</w:t>
      </w:r>
    </w:p>
    <w:p w:rsidR="00000000" w:rsidDel="00000000" w:rsidP="00000000" w:rsidRDefault="00000000" w:rsidRPr="00000000" w14:paraId="0000005C">
      <w:pPr>
        <w:spacing w:after="200" w:before="200" w:lineRule="auto"/>
        <w:ind w:left="-283.46456692913375" w:right="-79.1338582677156" w:firstLine="0"/>
        <w:jc w:val="both"/>
        <w:rPr/>
      </w:pPr>
      <w:r w:rsidDel="00000000" w:rsidR="00000000" w:rsidRPr="00000000">
        <w:rPr>
          <w:rtl w:val="0"/>
        </w:rPr>
        <w:t xml:space="preserve">Durante el periodo, se continua la implementación de actividades e hitos que componen los diferentes programas socio deportivos. Específicamente, en el programa Deporte y Participación Social se realizan 103 talleres sistemáticos distribuidos en la región, realizando 27 eventos promocionales en el contexto de hitos nacionales, entre ellos el evento “supera tu marca” con la participación de más de 600 personas; el lanzamiento de talleres deportivos, con una participación de más de 200 personas; los encuentros deportivos en Copiapó con la participación de ocho clubes femeninos representativos de la comuna; actividades deportivas en las comunas de Caldera, Chañaral, Copiapó, Huasco, Freirina y Vallenar, con una participación total superior a las mil personas. </w:t>
      </w:r>
    </w:p>
    <w:p w:rsidR="00000000" w:rsidDel="00000000" w:rsidP="00000000" w:rsidRDefault="00000000" w:rsidRPr="00000000" w14:paraId="0000005D">
      <w:pPr>
        <w:spacing w:after="200" w:before="200" w:lineRule="auto"/>
        <w:ind w:left="-283.46456692913375" w:right="-79.1338582677156" w:firstLine="0"/>
        <w:jc w:val="both"/>
        <w:rPr/>
      </w:pPr>
      <w:r w:rsidDel="00000000" w:rsidR="00000000" w:rsidRPr="00000000">
        <w:rPr>
          <w:rtl w:val="0"/>
        </w:rPr>
        <w:t xml:space="preserve">Dentro de la implementación de Promesas Chile, se inició el Judo como nuevo polo de desarrollo en la comuna de Tierra Amarilla, un hito relevante y anhelado por los deportistas que durante años han practicado este deporte. Además de la incorporación de nuevos deportistas al beneficio Promesas Chile, para promover el desarrollo individual de deportistas que no se encuentran insertos en los deportes estratégicos. </w:t>
      </w:r>
    </w:p>
    <w:p w:rsidR="00000000" w:rsidDel="00000000" w:rsidP="00000000" w:rsidRDefault="00000000" w:rsidRPr="00000000" w14:paraId="0000005E">
      <w:pPr>
        <w:spacing w:after="200" w:before="200" w:lineRule="auto"/>
        <w:ind w:left="-283.46456692913375" w:right="-79.1338582677156" w:firstLine="0"/>
        <w:jc w:val="both"/>
        <w:rPr/>
      </w:pPr>
      <w:r w:rsidDel="00000000" w:rsidR="00000000" w:rsidRPr="00000000">
        <w:rPr>
          <w:rtl w:val="0"/>
        </w:rPr>
        <w:t xml:space="preserve">El Programa de Gobierno del Presidente Gabriel Boric compromete la mejora de las condiciones de infraestructura deportiva escolar en sectores vulnerables en todo el país. Es así como en la región de Atacama, en diciembre de 2024, el Servicio Local de Educación Pública de Atacama y el Ministerio del Deporte, a través del Instituto Nacional del Deporte, realizan la firma de convenio para el proyecto de “Mejoramiento de Multicancha del Liceo Jorge Alessandri Rodríguez” de la comuna de Tierra Amarilla, traspasando 321 millones para la ejecución. Se contempla el inicio de licitación de obras en marzo de 2025.</w:t>
      </w:r>
    </w:p>
    <w:p w:rsidR="00000000" w:rsidDel="00000000" w:rsidP="00000000" w:rsidRDefault="00000000" w:rsidRPr="00000000" w14:paraId="0000005F">
      <w:pPr>
        <w:spacing w:after="200" w:before="200" w:lineRule="auto"/>
        <w:ind w:left="-283.46456692913375" w:right="-79.1338582677156" w:firstLine="0"/>
        <w:jc w:val="both"/>
        <w:rPr/>
      </w:pPr>
      <w:r w:rsidDel="00000000" w:rsidR="00000000" w:rsidRPr="00000000">
        <w:rPr>
          <w:rtl w:val="0"/>
        </w:rPr>
        <w:t xml:space="preserve">El Ministerio del Deporte, Instituto Nacional del Deporte y Gobierno Regional se encuentran planificando un convenio de programación de infraestructura deportiva, que en articulación con todos los municipios de la región que han identificado iniciativas de conservación, mejoramiento, reposición, diseño y construcción que son requeridas por la comunidad. El convenio contiene en total 37 iniciativas de inversión, con el aporte del 60 por ciento por parte del Gobierno Regional de Atacama y 40 por ciento del Ministerio del Deporte, resultando una inversión total de 65 mil millones de pesos.</w:t>
      </w:r>
    </w:p>
    <w:p w:rsidR="00000000" w:rsidDel="00000000" w:rsidP="00000000" w:rsidRDefault="00000000" w:rsidRPr="00000000" w14:paraId="00000060">
      <w:pPr>
        <w:spacing w:after="200" w:before="200" w:lineRule="auto"/>
        <w:ind w:left="-283.46456692913375" w:right="-79.1338582677156" w:firstLine="0"/>
        <w:jc w:val="both"/>
        <w:rPr/>
      </w:pPr>
      <w:r w:rsidDel="00000000" w:rsidR="00000000" w:rsidRPr="00000000">
        <w:rPr>
          <w:rtl w:val="0"/>
        </w:rPr>
        <w:t xml:space="preserve">Atacama participó activamente en los Diálogos Presenciales realizados en sus tres capitales provinciales, como también en los online enfocados a niños, niñas y adolescentes, además en los de mujer e infraestructura. Asimismo, como región se lideró la participación en las Encuestas desarrolladas y disponibles en la web del Ministerio del Deporte, con más de mil encuestas respondidas.</w:t>
      </w:r>
    </w:p>
    <w:p w:rsidR="00000000" w:rsidDel="00000000" w:rsidP="00000000" w:rsidRDefault="00000000" w:rsidRPr="00000000" w14:paraId="00000061">
      <w:pPr>
        <w:spacing w:after="200" w:before="200" w:lineRule="auto"/>
        <w:ind w:left="-283.46456692913375" w:right="-79.1338582677156" w:firstLine="0"/>
        <w:jc w:val="both"/>
        <w:rPr/>
      </w:pPr>
      <w:r w:rsidDel="00000000" w:rsidR="00000000" w:rsidRPr="00000000">
        <w:rPr>
          <w:rtl w:val="0"/>
        </w:rPr>
        <w:t xml:space="preserve">MINISTERIO DE DESARROLLO SOCIAL Y FAMILIA</w:t>
      </w:r>
    </w:p>
    <w:p w:rsidR="00000000" w:rsidDel="00000000" w:rsidP="00000000" w:rsidRDefault="00000000" w:rsidRPr="00000000" w14:paraId="00000062">
      <w:pPr>
        <w:spacing w:after="200" w:before="200" w:lineRule="auto"/>
        <w:ind w:left="-283.46456692913375" w:right="-79.1338582677156" w:firstLine="0"/>
        <w:jc w:val="both"/>
        <w:rPr/>
      </w:pPr>
      <w:r w:rsidDel="00000000" w:rsidR="00000000" w:rsidRPr="00000000">
        <w:rPr>
          <w:rtl w:val="0"/>
        </w:rPr>
        <w:t xml:space="preserve">En el marco del Sistema Chile Cuida, el Programa Red Local de Apoyos y Cuidados ejecutó una inversión de $367.079.283, con un aumento del 27% respecto al 2023 y beneficiando a 163 personas de 5 comunas de la región, Alto del Carmen, Chañaral, Copiapó, Caldera y Vallenar. </w:t>
      </w:r>
    </w:p>
    <w:p w:rsidR="00000000" w:rsidDel="00000000" w:rsidP="00000000" w:rsidRDefault="00000000" w:rsidRPr="00000000" w14:paraId="00000063">
      <w:pPr>
        <w:spacing w:after="200" w:before="200" w:lineRule="auto"/>
        <w:ind w:left="-283.46456692913375" w:right="-79.1338582677156" w:firstLine="0"/>
        <w:jc w:val="both"/>
        <w:rPr/>
      </w:pPr>
      <w:r w:rsidDel="00000000" w:rsidR="00000000" w:rsidRPr="00000000">
        <w:rPr>
          <w:rtl w:val="0"/>
        </w:rPr>
        <w:t xml:space="preserve">En cuanto a la niñez, el Programa Abriendo Caminos 2022, ejecutado en 2024 con una inversión de $96.424.480, benefició a 40 niños, niñas y adolescentes con adultos significativos privados de libertad en Copiapó, Tierra Amarilla, Caldera y Vallenar. </w:t>
      </w:r>
    </w:p>
    <w:p w:rsidR="00000000" w:rsidDel="00000000" w:rsidP="00000000" w:rsidRDefault="00000000" w:rsidRPr="00000000" w14:paraId="00000064">
      <w:pPr>
        <w:spacing w:after="200" w:before="200" w:lineRule="auto"/>
        <w:ind w:left="-283.46456692913375" w:right="-79.1338582677156" w:firstLine="0"/>
        <w:jc w:val="both"/>
        <w:rPr/>
      </w:pPr>
      <w:r w:rsidDel="00000000" w:rsidR="00000000" w:rsidRPr="00000000">
        <w:rPr>
          <w:rtl w:val="0"/>
        </w:rPr>
        <w:t xml:space="preserve">El programa Apoyo a la Crianza y Competencias Parentales (Triple P) se desarrolló en Alto del Carmen, Caldera, Freirina, Huasco y Vallenar, beneficiando a 1.309 padres y cuidadores con una inversión total de $146.797.959. </w:t>
      </w:r>
    </w:p>
    <w:p w:rsidR="00000000" w:rsidDel="00000000" w:rsidP="00000000" w:rsidRDefault="00000000" w:rsidRPr="00000000" w14:paraId="00000065">
      <w:pPr>
        <w:spacing w:after="200" w:before="200" w:lineRule="auto"/>
        <w:ind w:left="-283.46456692913375" w:right="-79.1338582677156" w:firstLine="0"/>
        <w:jc w:val="both"/>
        <w:rPr/>
      </w:pPr>
      <w:r w:rsidDel="00000000" w:rsidR="00000000" w:rsidRPr="00000000">
        <w:rPr>
          <w:rtl w:val="0"/>
        </w:rPr>
        <w:t xml:space="preserve">Con una inversión de $69.840.000, el Fondo de Intervenciones de Apoyo al Desarrollo Infantil benefició a 354 niños y niñas de Atacama.</w:t>
      </w:r>
    </w:p>
    <w:p w:rsidR="00000000" w:rsidDel="00000000" w:rsidP="00000000" w:rsidRDefault="00000000" w:rsidRPr="00000000" w14:paraId="00000066">
      <w:pPr>
        <w:spacing w:after="200" w:before="200" w:lineRule="auto"/>
        <w:ind w:left="-283.46456692913375" w:right="-79.1338582677156" w:firstLine="0"/>
        <w:jc w:val="both"/>
        <w:rPr/>
      </w:pPr>
      <w:r w:rsidDel="00000000" w:rsidR="00000000" w:rsidRPr="00000000">
        <w:rPr>
          <w:rtl w:val="0"/>
        </w:rPr>
        <w:t xml:space="preserve">En el ámbito de las Oficinas Locales de la Niñez, se ejecutó una inversión de $197.047.089, beneficiando a 550 familias en Diego de Almagro y, por primera vez, en Vallenar y Caldera. </w:t>
      </w:r>
    </w:p>
    <w:p w:rsidR="00000000" w:rsidDel="00000000" w:rsidP="00000000" w:rsidRDefault="00000000" w:rsidRPr="00000000" w14:paraId="00000067">
      <w:pPr>
        <w:spacing w:after="200" w:before="200" w:lineRule="auto"/>
        <w:ind w:left="-283.46456692913375" w:right="-79.1338582677156" w:firstLine="0"/>
        <w:jc w:val="both"/>
        <w:rPr/>
      </w:pPr>
      <w:r w:rsidDel="00000000" w:rsidR="00000000" w:rsidRPr="00000000">
        <w:rPr>
          <w:rtl w:val="0"/>
        </w:rPr>
        <w:t xml:space="preserve">En materia de focalización, se invirtieron $129.360.000, brindando asesoría y apoyo a 300.578 personas en nueve comunas de la región, lo que representó un aumento del 10,6% respecto al 2023. </w:t>
      </w:r>
    </w:p>
    <w:p w:rsidR="00000000" w:rsidDel="00000000" w:rsidP="00000000" w:rsidRDefault="00000000" w:rsidRPr="00000000" w14:paraId="00000068">
      <w:pPr>
        <w:spacing w:after="200" w:before="200" w:lineRule="auto"/>
        <w:ind w:left="-283.46456692913375" w:right="-79.1338582677156" w:firstLine="0"/>
        <w:jc w:val="both"/>
        <w:rPr/>
      </w:pPr>
      <w:r w:rsidDel="00000000" w:rsidR="00000000" w:rsidRPr="00000000">
        <w:rPr>
          <w:rtl w:val="0"/>
        </w:rPr>
        <w:t xml:space="preserve">En el programa Centros de Cuidados para Trabajos de Temporada 2024 se ejecutó una inversión total de $2.936.532, beneficiando a 45 familias de la comuna de Freirina. Durante 25 días, se entregaron cuatro raciones diarias de alimentación y se brindó psicoeducación recreativa a niños, niñas y adolescentes. </w:t>
      </w:r>
    </w:p>
    <w:p w:rsidR="00000000" w:rsidDel="00000000" w:rsidP="00000000" w:rsidRDefault="00000000" w:rsidRPr="00000000" w14:paraId="00000069">
      <w:pPr>
        <w:spacing w:after="200" w:before="200" w:lineRule="auto"/>
        <w:ind w:left="-283.46456692913375" w:right="-79.1338582677156" w:firstLine="0"/>
        <w:jc w:val="both"/>
        <w:rPr/>
      </w:pPr>
      <w:r w:rsidDel="00000000" w:rsidR="00000000" w:rsidRPr="00000000">
        <w:rPr>
          <w:rtl w:val="0"/>
        </w:rPr>
        <w:t xml:space="preserve">En cuanto al Plan Protege Calle 2024, se implementaron dispositivos en Vallenar y Copiapó con una inversión de $820.750.000, entregando prestaciones de hospedaje, alimentación, higiene, abrigo y atención básica de salud en vía pública. Además, se fortalecieron Residencias Familiares con la experiencia de la Fundación Cuatro Esquinas. Durante 2024, se atendieron 5.000 personas a través de albergues, Ruta Social, Ruta Protege, Ruta de Proximidad, Ruta Médica, Centro de Acogida y Residencia Familiar. </w:t>
      </w:r>
    </w:p>
    <w:p w:rsidR="00000000" w:rsidDel="00000000" w:rsidP="00000000" w:rsidRDefault="00000000" w:rsidRPr="00000000" w14:paraId="0000006A">
      <w:pPr>
        <w:spacing w:after="200" w:before="200" w:lineRule="auto"/>
        <w:ind w:left="-283.46456692913375" w:right="-79.1338582677156" w:firstLine="0"/>
        <w:jc w:val="both"/>
        <w:rPr/>
      </w:pPr>
      <w:r w:rsidDel="00000000" w:rsidR="00000000" w:rsidRPr="00000000">
        <w:rPr>
          <w:rtl w:val="0"/>
        </w:rPr>
        <w:t xml:space="preserve">En Vallenar, el Plan Protege Calle 2024 apoyó diariamente a 90 personas en situación de calle con una inversión superior a $100.000.000, en colaboración con la Fundación Hogar de Cristo. Destaca también la implementación de la Ruta Social de Carabineros de Chile, activa en solo 14 comunas de 7 regiones del país, incluyendo Copiapó en la región de Atacama. </w:t>
      </w:r>
    </w:p>
    <w:p w:rsidR="00000000" w:rsidDel="00000000" w:rsidP="00000000" w:rsidRDefault="00000000" w:rsidRPr="00000000" w14:paraId="0000006B">
      <w:pPr>
        <w:spacing w:after="200" w:before="200" w:lineRule="auto"/>
        <w:ind w:left="-283.46456692913375" w:right="-79.1338582677156" w:firstLine="0"/>
        <w:jc w:val="both"/>
        <w:rPr/>
      </w:pPr>
      <w:r w:rsidDel="00000000" w:rsidR="00000000" w:rsidRPr="00000000">
        <w:rPr>
          <w:rtl w:val="0"/>
        </w:rPr>
        <w:t xml:space="preserve">El Programa Calle Seguridades y Oportunidades, implementado en Copiapó, Caldera y Vallenar, ejecutó un presupuesto de $280.807.233, beneficiando a 100 personas en situación de calle. </w:t>
      </w:r>
    </w:p>
    <w:p w:rsidR="00000000" w:rsidDel="00000000" w:rsidP="00000000" w:rsidRDefault="00000000" w:rsidRPr="00000000" w14:paraId="0000006C">
      <w:pPr>
        <w:spacing w:after="200" w:before="200" w:lineRule="auto"/>
        <w:ind w:left="-283.46456692913375" w:right="-79.1338582677156" w:firstLine="0"/>
        <w:jc w:val="both"/>
        <w:rPr/>
      </w:pPr>
      <w:r w:rsidDel="00000000" w:rsidR="00000000" w:rsidRPr="00000000">
        <w:rPr>
          <w:rtl w:val="0"/>
        </w:rPr>
        <w:t xml:space="preserve">En materia de habitabilidad, con una inversión de $370.760.000, se apoyó a 64 familias en Caldera, Chañaral, Copiapó, Freirina, Huasco, Alto del Carmen y Tierra Amarilla. Destacan los municipios de Alto del Carmen y Caldera, que inyectaron recursos propios para fortalecer la atención integral de las familias.</w:t>
      </w:r>
    </w:p>
    <w:p w:rsidR="00000000" w:rsidDel="00000000" w:rsidP="00000000" w:rsidRDefault="00000000" w:rsidRPr="00000000" w14:paraId="0000006D">
      <w:pPr>
        <w:spacing w:after="200" w:before="200" w:lineRule="auto"/>
        <w:ind w:left="-283.46456692913375" w:right="-79.1338582677156" w:firstLine="0"/>
        <w:jc w:val="both"/>
        <w:rPr/>
      </w:pPr>
      <w:r w:rsidDel="00000000" w:rsidR="00000000" w:rsidRPr="00000000">
        <w:rPr>
          <w:rtl w:val="0"/>
        </w:rPr>
        <w:t xml:space="preserve">Asimismo, con una inversión de $175.283.000, se implementó el Programa Vínculos Acompañamiento Integral con Enfoque Ocupacional 2024 en Alto del Carmen, Caldera, Chañaral, Freirina, Huasco, Vallenar y Diego de Almagro, beneficiando a 206 personas mayores de 65 años. </w:t>
      </w:r>
    </w:p>
    <w:p w:rsidR="00000000" w:rsidDel="00000000" w:rsidP="00000000" w:rsidRDefault="00000000" w:rsidRPr="00000000" w14:paraId="0000006E">
      <w:pPr>
        <w:spacing w:after="200" w:before="200" w:lineRule="auto"/>
        <w:ind w:left="-283.46456692913375" w:right="-79.1338582677156" w:firstLine="0"/>
        <w:jc w:val="both"/>
        <w:rPr/>
      </w:pPr>
      <w:r w:rsidDel="00000000" w:rsidR="00000000" w:rsidRPr="00000000">
        <w:rPr>
          <w:rtl w:val="0"/>
        </w:rPr>
        <w:t xml:space="preserve">El programa Vínculos Diagnóstico EJE 2024, con una inversión de $12.026.000, brindó apoyo a 206 personas en las mismas comunas mencionadas. </w:t>
      </w:r>
    </w:p>
    <w:p w:rsidR="00000000" w:rsidDel="00000000" w:rsidP="00000000" w:rsidRDefault="00000000" w:rsidRPr="00000000" w14:paraId="0000006F">
      <w:pPr>
        <w:spacing w:after="200" w:before="200" w:lineRule="auto"/>
        <w:ind w:left="-283.46456692913375" w:right="-79.1338582677156" w:firstLine="0"/>
        <w:jc w:val="both"/>
        <w:rPr/>
      </w:pPr>
      <w:r w:rsidDel="00000000" w:rsidR="00000000" w:rsidRPr="00000000">
        <w:rPr>
          <w:rtl w:val="0"/>
        </w:rPr>
        <w:t xml:space="preserve">En Huasco, el Programa de Apoyo a Familias para el Autoconsumo 2024 se ejecutó con una inversión de $16.800.000, beneficiando a 14 familias. </w:t>
      </w:r>
    </w:p>
    <w:p w:rsidR="00000000" w:rsidDel="00000000" w:rsidP="00000000" w:rsidRDefault="00000000" w:rsidRPr="00000000" w14:paraId="00000070">
      <w:pPr>
        <w:spacing w:after="200" w:before="200" w:lineRule="auto"/>
        <w:ind w:left="-283.46456692913375" w:right="-79.1338582677156" w:firstLine="0"/>
        <w:jc w:val="both"/>
        <w:rPr/>
      </w:pPr>
      <w:r w:rsidDel="00000000" w:rsidR="00000000" w:rsidRPr="00000000">
        <w:rPr>
          <w:rtl w:val="0"/>
        </w:rPr>
        <w:t xml:space="preserve">En ámbito de inversiones se recomendó favorablemente la ejecución de iniciativas de inversión, entre las que destacan en el ámbito regional, Construcción Centro Oncológico de la Región de Atacama, inversión estimada en $61.650 millones, Construcción Facultad de Medicina Universidad de Atacama, inversión estimada en $36.500 millones.  </w:t>
      </w:r>
    </w:p>
    <w:p w:rsidR="00000000" w:rsidDel="00000000" w:rsidP="00000000" w:rsidRDefault="00000000" w:rsidRPr="00000000" w14:paraId="00000071">
      <w:pPr>
        <w:spacing w:after="200" w:before="200" w:lineRule="auto"/>
        <w:ind w:left="-283.46456692913375" w:right="-79.1338582677156" w:firstLine="0"/>
        <w:jc w:val="both"/>
        <w:rPr/>
      </w:pPr>
      <w:r w:rsidDel="00000000" w:rsidR="00000000" w:rsidRPr="00000000">
        <w:rPr>
          <w:rtl w:val="0"/>
        </w:rPr>
        <w:t xml:space="preserve">También fueron recomendadas favorablemente en la provincia de Huasco, Reposición infraestructura portuaria Caleta Chañaral de Aceituno, Freirina, inversión estimada en $14.575 millones y Construcción Centro Judicial de Vallenar, inversión estimada en $13.242 millones, entre otras. En la provincia de Copiapó Reposición Centro de Salud Familiar Manuel Rodríguez, Copiapó, inversión estimada en $9.800 millones, Reposición Edificio Consistorial de Caldera, con inversión estimada para obras y equipamientos de $25.000 millones, Reposición Edificio Consistorial Copiapó, inversión estimada en $36.500 millones y en la Provincia de Chañaral, Construcción Barrio Comercial Costero Merino Jarpa, Chañaral, inversión estimada en $2.300 millones, entre otras recomendaciones que impactarán directamente en la vida de las y los habitantes de Atacama.</w:t>
      </w:r>
    </w:p>
    <w:p w:rsidR="00000000" w:rsidDel="00000000" w:rsidP="00000000" w:rsidRDefault="00000000" w:rsidRPr="00000000" w14:paraId="00000072">
      <w:pPr>
        <w:spacing w:after="200" w:before="200" w:lineRule="auto"/>
        <w:ind w:left="-283.46456692913375" w:right="-79.1338582677156" w:firstLine="0"/>
        <w:jc w:val="both"/>
        <w:rPr/>
      </w:pPr>
      <w:r w:rsidDel="00000000" w:rsidR="00000000" w:rsidRPr="00000000">
        <w:rPr>
          <w:rtl w:val="0"/>
        </w:rPr>
        <w:t xml:space="preserve">MINISTERIO DE ECONOMÍA, FOMENTO Y TURISMO</w:t>
      </w:r>
    </w:p>
    <w:p w:rsidR="00000000" w:rsidDel="00000000" w:rsidP="00000000" w:rsidRDefault="00000000" w:rsidRPr="00000000" w14:paraId="00000073">
      <w:pPr>
        <w:spacing w:after="200" w:before="200" w:lineRule="auto"/>
        <w:ind w:left="-283.46456692913375" w:right="-79.1338582677156" w:firstLine="0"/>
        <w:jc w:val="both"/>
        <w:rPr/>
      </w:pPr>
      <w:r w:rsidDel="00000000" w:rsidR="00000000" w:rsidRPr="00000000">
        <w:rPr>
          <w:rtl w:val="0"/>
        </w:rPr>
        <w:t xml:space="preserve">En el marco del Gabinete Pro-Crecimiento y Empleo en la región de Atacama se destacó por su avance en resolución de compromisos, se levantaron ocho proyectos que representan una inversión total de mil 126 millones de dólares.  </w:t>
      </w:r>
    </w:p>
    <w:p w:rsidR="00000000" w:rsidDel="00000000" w:rsidP="00000000" w:rsidRDefault="00000000" w:rsidRPr="00000000" w14:paraId="00000074">
      <w:pPr>
        <w:spacing w:after="200" w:before="200" w:lineRule="auto"/>
        <w:ind w:left="-283.46456692913375" w:right="-79.1338582677156" w:firstLine="0"/>
        <w:jc w:val="both"/>
        <w:rPr/>
      </w:pPr>
      <w:r w:rsidDel="00000000" w:rsidR="00000000" w:rsidRPr="00000000">
        <w:rPr>
          <w:rtl w:val="0"/>
        </w:rPr>
        <w:t xml:space="preserve">El Servicio de Cooperación Técnica Atacama ejecutó su oferta programática con líneas de apoyo a la MIPE regional, se benefició con subsidios directos a 200 MIPES. Indirectamente se atendió a más de tres mil 500 beneficiarios a través de los Puntos Mipe y Centros de Negocios, asesorando a más de 800 usuarios(as) en la región. Se focalizaron en la reactivación, mejora de competitividad en los ejes de desarrollo de la región tales como servicio a la minería, turismo, agroindustria, comercio y la recuperación económica. Se apoyó al mejoramiento de la gestión e imagen comercial de las ferias libres de Chañaral y Diego de Almagro a través del programa “Modernización de Ferias Libres”. </w:t>
      </w:r>
    </w:p>
    <w:p w:rsidR="00000000" w:rsidDel="00000000" w:rsidP="00000000" w:rsidRDefault="00000000" w:rsidRPr="00000000" w14:paraId="00000075">
      <w:pPr>
        <w:spacing w:after="200" w:before="200" w:lineRule="auto"/>
        <w:ind w:left="-283.46456692913375" w:right="-79.1338582677156" w:firstLine="0"/>
        <w:jc w:val="both"/>
        <w:rPr/>
      </w:pPr>
      <w:r w:rsidDel="00000000" w:rsidR="00000000" w:rsidRPr="00000000">
        <w:rPr>
          <w:rtl w:val="0"/>
        </w:rPr>
        <w:t xml:space="preserve">Desde Corfo se generó la implementación del segundo año del Comité de Desarrollo Productivo Atacama. Los beneficiarios corresponden, principalmente, al área de fomento productivo, pero también se han incorporado proyectos de emprendimiento e innovación y con cobertura en las tres provincias. Con logro relevante de la puesta en marcha del Sitio de Inspección Frutícola para la implementación del Protocolo Systems Approach para la uva de mesa de exportación. </w:t>
      </w:r>
    </w:p>
    <w:p w:rsidR="00000000" w:rsidDel="00000000" w:rsidP="00000000" w:rsidRDefault="00000000" w:rsidRPr="00000000" w14:paraId="00000076">
      <w:pPr>
        <w:spacing w:after="200" w:before="200" w:lineRule="auto"/>
        <w:ind w:left="-283.46456692913375" w:right="-79.1338582677156" w:firstLine="0"/>
        <w:jc w:val="both"/>
        <w:rPr/>
      </w:pPr>
      <w:r w:rsidDel="00000000" w:rsidR="00000000" w:rsidRPr="00000000">
        <w:rPr>
          <w:rtl w:val="0"/>
        </w:rPr>
        <w:t xml:space="preserve">Respecto a Turismo, se participó en el primer encuentro nacional de Gobernanzas turísticas, donde se reconoció a la ZOIT “Salar de Maricunga - Volcán Ojos del Salado" como la ZOIT con mayor avance en la macrozona norte. Se entregó reconocimiento y certificación internacional del mismo territorio ZOIT en la categoría Bronce del Awards and Certification Program (ACP) de Green Destination. Se generó cierre del programa de “Capacitación en Primeros Auxilios en Zonas Remotas o Agrestes para Prestadores de Servicios de Guías de Turismo: Certificación Internacional WAFA - Wilderness Advanced First Aid. Se implementó el programa de formación a 37 guías de turismo de la región de Atacama quienes adquirieron herramientas y conocimientos necesarios que les permitirá atender emergencias en escenarios complejos en territorios de difícil acceso. El Servicio Nacional de Turismo desarrolló el Programa Vacaciones Tercera Edad, los cuales han generado viajes de 825 pasajeros a Caldera-Bahía Inglesa, Alto del Carmen y Ovalle Región de Coquimbo. Viajaron a la ciudad de Coquimbo 160 pasajeros y a la comuna de Caldera 356 pasajeros, gracias al programa Gira de Estudios Sernatur. </w:t>
      </w:r>
    </w:p>
    <w:p w:rsidR="00000000" w:rsidDel="00000000" w:rsidP="00000000" w:rsidRDefault="00000000" w:rsidRPr="00000000" w14:paraId="00000077">
      <w:pPr>
        <w:spacing w:after="200" w:before="200" w:lineRule="auto"/>
        <w:ind w:left="-283.46456692913375" w:right="-79.1338582677156" w:firstLine="0"/>
        <w:jc w:val="both"/>
        <w:rPr/>
      </w:pPr>
      <w:r w:rsidDel="00000000" w:rsidR="00000000" w:rsidRPr="00000000">
        <w:rPr>
          <w:rtl w:val="0"/>
        </w:rPr>
        <w:t xml:space="preserve">Se destacan operativos exitosos de fiscalización pesquera con la incautación de más de 100 toneladas de algas en el sector de obispito, comuna de Caldera, los cuales se encontraban sin acreditación de origen legal, además fiscalizaciones sobre el recurso macha, lo que permitió sacar de circulación vehículos que eran utilizados para trasladar estos recursos. Se firmó Convenio Comodato entre el Servicio Nacional de Pesca y el Gobierno Regional de Atacama a través del Fondo Nacional de Desarrollo Regional, que permitirá potenciar el desarrollo del sector pesquero artesanal. Con el programa Caleta más Cerca se priorizó la asistencia a las organizaciones de pescadores artesanales rurales. Se desarrolló la implementación del Plan de Trabajo sobre Cambio Climático en los Comités de Manejo de algas pardas de Atacama; recurso huiro flotador de Bahía Chasco, de Anchoveta y Sardina Española de las regiones de Atacama y Coquimbo.  </w:t>
      </w:r>
    </w:p>
    <w:p w:rsidR="00000000" w:rsidDel="00000000" w:rsidP="00000000" w:rsidRDefault="00000000" w:rsidRPr="00000000" w14:paraId="00000078">
      <w:pPr>
        <w:spacing w:after="200" w:before="200" w:lineRule="auto"/>
        <w:ind w:left="-283.46456692913375" w:right="-79.1338582677156" w:firstLine="0"/>
        <w:jc w:val="both"/>
        <w:rPr/>
      </w:pPr>
      <w:r w:rsidDel="00000000" w:rsidR="00000000" w:rsidRPr="00000000">
        <w:rPr>
          <w:rtl w:val="0"/>
        </w:rPr>
        <w:t xml:space="preserve">Respecto a las solicitudes de establecimientos de explotación de recursos bentónicos, ampliaciones y playas de mar fueron presentadas y votadas 24 solicitudes en la región de Atacama a trámite en el Consejo Zonal de Pesca y Acuicultura. </w:t>
      </w:r>
    </w:p>
    <w:p w:rsidR="00000000" w:rsidDel="00000000" w:rsidP="00000000" w:rsidRDefault="00000000" w:rsidRPr="00000000" w14:paraId="00000079">
      <w:pPr>
        <w:spacing w:after="200" w:before="200" w:lineRule="auto"/>
        <w:ind w:left="-283.46456692913375" w:right="-79.1338582677156" w:firstLine="0"/>
        <w:jc w:val="both"/>
        <w:rPr/>
      </w:pPr>
      <w:r w:rsidDel="00000000" w:rsidR="00000000" w:rsidRPr="00000000">
        <w:rPr>
          <w:rtl w:val="0"/>
        </w:rPr>
        <w:t xml:space="preserve">Se dio </w:t>
      </w:r>
      <w:r w:rsidDel="00000000" w:rsidR="00000000" w:rsidRPr="00000000">
        <w:rPr>
          <w:rtl w:val="0"/>
        </w:rPr>
        <w:t xml:space="preserve">cumplimiento al</w:t>
      </w:r>
      <w:r w:rsidDel="00000000" w:rsidR="00000000" w:rsidRPr="00000000">
        <w:rPr>
          <w:rtl w:val="0"/>
        </w:rPr>
        <w:t xml:space="preserve"> Plan Nacional de Recopilación Estadística, donde destacan las encuestas del Empleo, IPC e intercensales Agrícola, entre otras. Un hito importante fue la publicación de la Síntesis de la Encuesta Nacional del uso del tiempo (ENUT) del año 2023, con los resultados de la región de Atacama. </w:t>
      </w:r>
    </w:p>
    <w:p w:rsidR="00000000" w:rsidDel="00000000" w:rsidP="00000000" w:rsidRDefault="00000000" w:rsidRPr="00000000" w14:paraId="0000007A">
      <w:pPr>
        <w:spacing w:after="200" w:before="200" w:lineRule="auto"/>
        <w:ind w:left="-283.46456692913375" w:right="-79.1338582677156" w:firstLine="0"/>
        <w:jc w:val="both"/>
        <w:rPr/>
      </w:pPr>
      <w:r w:rsidDel="00000000" w:rsidR="00000000" w:rsidRPr="00000000">
        <w:rPr>
          <w:rtl w:val="0"/>
        </w:rPr>
        <w:t xml:space="preserve">Se recibieron mil 172 consultas en la Plataforma de la Dirección Regional de Atacama del Sernac. Se levantaron 20 Alertas desde la Dirección Regional, de las cuales todas fueron validadas y publicadas por el Comité de Vigilancia. Se trabajó en la Mesa Regional de Seguridad de Productos de Atacama. Se realizaron 47 fiscalizaciones a nivel regional (presenciales y digitales) en Atacama. Se vió al Sernac en múltiples actividades y acciones de difusión a la ciudadanía.</w:t>
      </w:r>
    </w:p>
    <w:p w:rsidR="00000000" w:rsidDel="00000000" w:rsidP="00000000" w:rsidRDefault="00000000" w:rsidRPr="00000000" w14:paraId="0000007B">
      <w:pPr>
        <w:spacing w:after="200" w:before="200" w:lineRule="auto"/>
        <w:ind w:left="-283.46456692913375" w:right="-79.1338582677156" w:firstLine="0"/>
        <w:jc w:val="both"/>
        <w:rPr/>
      </w:pPr>
      <w:r w:rsidDel="00000000" w:rsidR="00000000" w:rsidRPr="00000000">
        <w:rPr>
          <w:rtl w:val="0"/>
        </w:rPr>
        <w:t xml:space="preserve">MINISTERIO DE EDUCACIÓN</w:t>
      </w:r>
    </w:p>
    <w:p w:rsidR="00000000" w:rsidDel="00000000" w:rsidP="00000000" w:rsidRDefault="00000000" w:rsidRPr="00000000" w14:paraId="0000007C">
      <w:pPr>
        <w:spacing w:after="200" w:before="200" w:lineRule="auto"/>
        <w:ind w:left="-283.46456692913375" w:right="-79.1338582677156" w:firstLine="0"/>
        <w:jc w:val="both"/>
        <w:rPr/>
      </w:pPr>
      <w:r w:rsidDel="00000000" w:rsidR="00000000" w:rsidRPr="00000000">
        <w:rPr>
          <w:rtl w:val="0"/>
        </w:rPr>
        <w:t xml:space="preserve">Para el fortalecimiento educativo de la región, en marzo de 2025 se dio inicio al Plan Pedagógico, con una inversión de más de nueve mil millones de pesos. Además, se contempla la ejecución del Plan de Inversión SLEP Atacama 2024-2028 con una asignación de 25 mil millones de pesos, destinado a la mejora de infraestructura y equipamiento escolar. En cuanto a la conservación de establecimientos educativos dependientes del SLEP Atacama y el MOP, se invertirán más de 72 millones de pesos entre 2024 y 2027 para intervenir en 14 escuelas y liceos.</w:t>
      </w:r>
    </w:p>
    <w:p w:rsidR="00000000" w:rsidDel="00000000" w:rsidP="00000000" w:rsidRDefault="00000000" w:rsidRPr="00000000" w14:paraId="0000007D">
      <w:pPr>
        <w:spacing w:after="200" w:before="200" w:lineRule="auto"/>
        <w:ind w:left="-283.46456692913375" w:right="-79.1338582677156" w:firstLine="0"/>
        <w:jc w:val="both"/>
        <w:rPr/>
      </w:pPr>
      <w:r w:rsidDel="00000000" w:rsidR="00000000" w:rsidRPr="00000000">
        <w:rPr>
          <w:rtl w:val="0"/>
        </w:rPr>
        <w:t xml:space="preserve">Durante el período 2024-2025, se destinarán $2.931.000 a diversas acciones de mantenimiento en infraestructura escolar. Esto incluye el mantenimiento de instalaciones en las comunas de Copiapó, Caldera, Tierra Amarilla, Chañaral y Diego de Almagro, así como la regularización de instalaciones de gas y la mantención de áreas verdes en establecimientos educativos de las provincias de Copiapó y Chañaral.</w:t>
      </w:r>
    </w:p>
    <w:p w:rsidR="00000000" w:rsidDel="00000000" w:rsidP="00000000" w:rsidRDefault="00000000" w:rsidRPr="00000000" w14:paraId="0000007E">
      <w:pPr>
        <w:spacing w:after="200" w:before="200" w:lineRule="auto"/>
        <w:ind w:left="-283.46456692913375" w:right="-79.1338582677156" w:firstLine="0"/>
        <w:jc w:val="both"/>
        <w:rPr/>
      </w:pPr>
      <w:r w:rsidDel="00000000" w:rsidR="00000000" w:rsidRPr="00000000">
        <w:rPr>
          <w:rtl w:val="0"/>
        </w:rPr>
        <w:t xml:space="preserve">Se llevará a cabo la demolición y acondicionamiento del Instituto Comercial Alejandro Rivera Díaz con una inversión de $345.529 (enero-marzo 2025), así como la conservación del Jardín Rayito de Sol en Vallenar, que se inaugurará en marzo de 2025 con una inversión de $829.670. También se contempla la construcción del Jardín Infantil Las Flores en Tierra Amarilla, con un monto de $539.097.</w:t>
      </w:r>
    </w:p>
    <w:p w:rsidR="00000000" w:rsidDel="00000000" w:rsidP="00000000" w:rsidRDefault="00000000" w:rsidRPr="00000000" w14:paraId="0000007F">
      <w:pPr>
        <w:spacing w:after="200" w:before="200" w:lineRule="auto"/>
        <w:ind w:left="-283.46456692913375" w:right="-79.1338582677156" w:firstLine="0"/>
        <w:jc w:val="both"/>
        <w:rPr/>
      </w:pPr>
      <w:r w:rsidDel="00000000" w:rsidR="00000000" w:rsidRPr="00000000">
        <w:rPr>
          <w:rtl w:val="0"/>
        </w:rPr>
        <w:t xml:space="preserve">Durante este período se lograron importantes avances en la obtención de Reconocimientos Oficiales, destacando el Jardín Infantil Semillitas del Chañar y el Colegio San Patricio Atacama, ambos en Copiapó, así como la autorización de funcionamiento de la Sala Cuna y Jardín Infantil Asorez.</w:t>
      </w:r>
    </w:p>
    <w:p w:rsidR="00000000" w:rsidDel="00000000" w:rsidP="00000000" w:rsidRDefault="00000000" w:rsidRPr="00000000" w14:paraId="00000080">
      <w:pPr>
        <w:spacing w:after="200" w:before="200" w:lineRule="auto"/>
        <w:ind w:left="-283.46456692913375" w:right="-79.1338582677156" w:firstLine="0"/>
        <w:jc w:val="both"/>
        <w:rPr/>
      </w:pPr>
      <w:r w:rsidDel="00000000" w:rsidR="00000000" w:rsidRPr="00000000">
        <w:rPr>
          <w:rtl w:val="0"/>
        </w:rPr>
        <w:t xml:space="preserve">Entre los hitos más relevantes, se destacan los avances en la Educación Media Técnico Profesional (EMTP), con la obtención del Sello CCM Eleva en cinco establecimientos, lo que impactará a 2.700 estudiantes y 35 profesores. Además, se capacitaron a 150 docentes y se realizaron pasantías para 45 profesores y 340 estudiantes en el marco de la Red Futuro Técnico. En cuanto al apoyo técnico, 24 establecimientos EMTP, incluyendo los CEIAS y liceos en contexto de encierro, recibieron apoyo con una inversión de 116 millones de pesos. También se realizó un importante esfuerzo en el equipamiento de especialidades TP con una inversión de 178 millones de pesos, beneficiando a 2.110 estudiantes en establecimientos subvencionados. </w:t>
      </w:r>
    </w:p>
    <w:p w:rsidR="00000000" w:rsidDel="00000000" w:rsidP="00000000" w:rsidRDefault="00000000" w:rsidRPr="00000000" w14:paraId="00000081">
      <w:pPr>
        <w:spacing w:after="200" w:before="200" w:lineRule="auto"/>
        <w:ind w:left="-283.46456692913375" w:right="-79.1338582677156" w:firstLine="0"/>
        <w:jc w:val="both"/>
        <w:rPr/>
      </w:pPr>
      <w:r w:rsidDel="00000000" w:rsidR="00000000" w:rsidRPr="00000000">
        <w:rPr>
          <w:rtl w:val="0"/>
        </w:rPr>
        <w:t xml:space="preserve">En materia de becas, se entregaron 200 becas de capacitación para estudiantes de EMTP mediante SENCE, con una inversión de 40 millones de pesos. Además, se creó la especialidad de Atención de Enfermería en el Liceo Politécnico de Vallenar, impactando a 750 estudiantes. Otro avance significativo fue la certificación de 384 estudiantes como Monitores en Seguridad Minera mediante SERNAGEOMIN, con una inversión de quince millones de pesos.</w:t>
      </w:r>
    </w:p>
    <w:p w:rsidR="00000000" w:rsidDel="00000000" w:rsidP="00000000" w:rsidRDefault="00000000" w:rsidRPr="00000000" w14:paraId="00000082">
      <w:pPr>
        <w:spacing w:after="200" w:before="200" w:lineRule="auto"/>
        <w:ind w:left="-283.46456692913375" w:right="-79.1338582677156" w:firstLine="0"/>
        <w:jc w:val="both"/>
        <w:rPr/>
      </w:pPr>
      <w:r w:rsidDel="00000000" w:rsidR="00000000" w:rsidRPr="00000000">
        <w:rPr>
          <w:rtl w:val="0"/>
        </w:rPr>
        <w:t xml:space="preserve">Se implementaron estrategias para estudiantes con necesidades especiales, destacando talleres sobre estrategias para alumnos con TEA, beneficiando a 100 estudiantes. Además, se promovió el fomento de la lectura y escritura, con un proyecto de reactivación lectora en la región con una inversión de $9.000. En cuanto a Educación Intercultural, se capacitó a 18 educadores tradicionales y se implementó la Asignatura de Lengua y Cultura Indígena en quince establecimientos, con la proyección de ampliar la cobertura en 2025.</w:t>
      </w:r>
    </w:p>
    <w:p w:rsidR="00000000" w:rsidDel="00000000" w:rsidP="00000000" w:rsidRDefault="00000000" w:rsidRPr="00000000" w14:paraId="00000083">
      <w:pPr>
        <w:spacing w:after="200" w:before="200" w:lineRule="auto"/>
        <w:ind w:left="-283.46456692913375" w:right="-79.1338582677156" w:firstLine="0"/>
        <w:jc w:val="both"/>
        <w:rPr/>
      </w:pPr>
      <w:r w:rsidDel="00000000" w:rsidR="00000000" w:rsidRPr="00000000">
        <w:rPr>
          <w:rtl w:val="0"/>
        </w:rPr>
        <w:t xml:space="preserve">Dentro de los proyectos de Educación de Adultos, se ejecutó un Plan de Alfabetización en 9 comunas, con una inversión de $30.893, y un programa de Nivelación de Estudios, que impactó a jóvenes y adultos con una inversión de $148.075. También se desarrolló el Plan de Participación, Formación Ciudadana y Cambio Climático, con una inversión de $4.000 millones.</w:t>
      </w:r>
    </w:p>
    <w:p w:rsidR="00000000" w:rsidDel="00000000" w:rsidP="00000000" w:rsidRDefault="00000000" w:rsidRPr="00000000" w14:paraId="00000084">
      <w:pPr>
        <w:spacing w:after="200" w:before="200" w:lineRule="auto"/>
        <w:ind w:left="-283.46456692913375" w:right="-79.1338582677156" w:firstLine="0"/>
        <w:jc w:val="both"/>
        <w:rPr/>
      </w:pPr>
      <w:r w:rsidDel="00000000" w:rsidR="00000000" w:rsidRPr="00000000">
        <w:rPr>
          <w:rtl w:val="0"/>
        </w:rPr>
        <w:t xml:space="preserve">Se realizaron importantes inversiones en proyectos EPJA, con un impacto en los establecimientos de Educación de Adultos y CEIA, alcanzando una inversión de $48.000. Además, más de 120 docentes de enseñanza básica y media se capacitaron en metodología y didáctica de matemáticas, con una inversión de $6.000 millones.</w:t>
      </w:r>
    </w:p>
    <w:p w:rsidR="00000000" w:rsidDel="00000000" w:rsidP="00000000" w:rsidRDefault="00000000" w:rsidRPr="00000000" w14:paraId="00000085">
      <w:pPr>
        <w:spacing w:after="200" w:before="200" w:lineRule="auto"/>
        <w:ind w:left="-283.46456692913375" w:right="-79.1338582677156" w:firstLine="0"/>
        <w:jc w:val="both"/>
        <w:rPr/>
      </w:pPr>
      <w:r w:rsidDel="00000000" w:rsidR="00000000" w:rsidRPr="00000000">
        <w:rPr>
          <w:rtl w:val="0"/>
        </w:rPr>
        <w:t xml:space="preserve">Durante el año 2024, la Junta Nacional de Jardines Infantiles (JUNJI) ha logrado importantes avances en diversos aspectos de la educación parvularia. Uno de los hitos más destacados fue la implementación del Fondo de Innovación en Educación Parvularia (FIEP), con la realización de proyectos en los Jardines Infantiles Pingüinos de Humboldt y Victoria del Inca. Además, se llevó a cabo la reapertura del Jardín Infantil Nevadito, ubicado en el sector de Junta de Valeriano, cuya reapertura está prevista para septiembre de 2024. También se implementaron programas transitorios de verano, denominados “Jardín de Verano”, en los jardines Mi pequeño Olivito (Huasco Bajo), Piolín (Copiapó) y Naranjito (Vallenar). </w:t>
      </w:r>
    </w:p>
    <w:p w:rsidR="00000000" w:rsidDel="00000000" w:rsidP="00000000" w:rsidRDefault="00000000" w:rsidRPr="00000000" w14:paraId="00000086">
      <w:pPr>
        <w:spacing w:after="200" w:before="200" w:lineRule="auto"/>
        <w:ind w:left="-283.46456692913375" w:right="-79.1338582677156" w:firstLine="0"/>
        <w:jc w:val="both"/>
        <w:rPr/>
      </w:pPr>
      <w:r w:rsidDel="00000000" w:rsidR="00000000" w:rsidRPr="00000000">
        <w:rPr>
          <w:rtl w:val="0"/>
        </w:rPr>
        <w:t xml:space="preserve">En cuanto a la certificación ambiental, se logró el cumplimiento del nivel medio en los jardines infantiles Semilla del Puerto, Incahuara, Pecezuelo y Amanecer, mientras que los jardines Caracolito, Juan Pablo II, Amancay y Burbujitas obtuvieron la certificación de nivel excelencia. Además, se alcanzó un importante logro con el 95% de los jardines infantiles reconocidos como Amigos de la Lactancia Materna (JIALMA), reflejando el compromiso con la salud y el bienestar infantil. </w:t>
      </w:r>
    </w:p>
    <w:p w:rsidR="00000000" w:rsidDel="00000000" w:rsidP="00000000" w:rsidRDefault="00000000" w:rsidRPr="00000000" w14:paraId="00000087">
      <w:pPr>
        <w:spacing w:after="200" w:before="200" w:lineRule="auto"/>
        <w:ind w:left="-283.46456692913375" w:right="-79.1338582677156" w:firstLine="0"/>
        <w:jc w:val="both"/>
        <w:rPr/>
      </w:pPr>
      <w:r w:rsidDel="00000000" w:rsidR="00000000" w:rsidRPr="00000000">
        <w:rPr>
          <w:rtl w:val="0"/>
        </w:rPr>
        <w:t xml:space="preserve">En términos de infraestructura, se recontrataron varios proyectos de consultoría y construcción, destacando la construcción del Nuevo Jardín Infantil “LAS FLORES” en Tierra Amarilla, con un monto de 539 millones de pesos, y el Nuevo Jardín Infantil “NUEVA CASTILLA” en Vallenar, cuya licitación pública asciende a 1.916 millones de pesos. También se recontrató el proyecto de consultoría para la reposición del Jardín Infantil “Delfincitos” en Carrizalillo, comuna de Freirina, por un monto de 48 millones de pesos. A su vez, se logró la obtención de la carta de compromiso de SERVIU para el comodato de terreno en PUH Llanos de la Candelaria, Copiapó, lo que permitirá seguir avanzando en proyectos de infraestructura en la región. </w:t>
      </w:r>
    </w:p>
    <w:p w:rsidR="00000000" w:rsidDel="00000000" w:rsidP="00000000" w:rsidRDefault="00000000" w:rsidRPr="00000000" w14:paraId="00000088">
      <w:pPr>
        <w:spacing w:after="200" w:before="200" w:lineRule="auto"/>
        <w:ind w:left="-283.46456692913375" w:right="-79.1338582677156" w:firstLine="0"/>
        <w:jc w:val="both"/>
        <w:rPr/>
      </w:pPr>
      <w:r w:rsidDel="00000000" w:rsidR="00000000" w:rsidRPr="00000000">
        <w:rPr>
          <w:rtl w:val="0"/>
        </w:rPr>
        <w:t xml:space="preserve">En el periodo de junio 2025 - marzo 2026, se proyecta la finalización de la construcción del Jardín Infantil “LAS FLORES” en Tierra Amarilla, con la obtención de la Resolución Operativa (R.O.) durante el año 2025. Asimismo, se prevé el inicio de las obras de construcción del Jardín Infantil “NUEVA CASTILLA” en Vallenar, con un inicio programado durante el mismo periodo. Además, se contempla la obtención de permisos de edificación para la reposición del Jardín Infantil “Delfincitos” en Carrizalillo y la reposición del Jardín Infantil “Pingüinos de Humboldt” en Chañaral de Aceituno, comuna de Freirina. En cuanto al proyecto de PUH Llanos de la Candelaria, se avanzará hacia la etapa de diseño tras la obtención de la admisibilidad del proyecto, y se realizará la reevaluación del proyecto original del Jardín Infantil Añañucas, con el fin de obtener la recomendación social para su ejecución. </w:t>
      </w:r>
    </w:p>
    <w:p w:rsidR="00000000" w:rsidDel="00000000" w:rsidP="00000000" w:rsidRDefault="00000000" w:rsidRPr="00000000" w14:paraId="00000089">
      <w:pPr>
        <w:spacing w:after="200" w:before="200" w:lineRule="auto"/>
        <w:ind w:left="-283.46456692913375" w:right="-79.1338582677156" w:firstLine="0"/>
        <w:jc w:val="both"/>
        <w:rPr/>
      </w:pPr>
      <w:r w:rsidDel="00000000" w:rsidR="00000000" w:rsidRPr="00000000">
        <w:rPr>
          <w:rtl w:val="0"/>
        </w:rPr>
        <w:t xml:space="preserve">Es importante mencionar también los avances en el ámbito de la asistencia y el uso de la capacidad en los jardines infantiles. Se registró un aumento del 1% en el uso de la capacidad y un incremento del 6.4% en la asistencia. Además, se logró reducir en un 19% el número de niños y niñas con asistencia cero, lo que refleja el esfuerzo por mejorar la participación en los jardines. También se implementó el primer programa Comparte Educación a nivel regional y se certificaron siete jardines infantiles en la Semana de la Educación Artística. A nivel de evaluación de aprendizajes, se registraron logros positivos que evidencian el impacto de las políticas implementadas. Como meta futura, se tiene el objetivo de aumentar en un 3% la asistencia a los jardines infantiles. </w:t>
      </w:r>
    </w:p>
    <w:p w:rsidR="00000000" w:rsidDel="00000000" w:rsidP="00000000" w:rsidRDefault="00000000" w:rsidRPr="00000000" w14:paraId="0000008A">
      <w:pPr>
        <w:spacing w:after="200" w:before="200" w:lineRule="auto"/>
        <w:ind w:left="-283.46456692913375" w:right="-79.1338582677156" w:firstLine="0"/>
        <w:jc w:val="both"/>
        <w:rPr/>
      </w:pPr>
      <w:r w:rsidDel="00000000" w:rsidR="00000000" w:rsidRPr="00000000">
        <w:rPr>
          <w:rtl w:val="0"/>
        </w:rPr>
        <w:t xml:space="preserve">En cuanto a los recursos humanos, se destacó la contratación de 17 nuevas Asistentes de Párvulos Integrales como apoyo al Plan de Fortalecimiento de Inclusión Educativa, así como la participación en el Programa Nacional de Formación Crecer+, con técnicos de nivel superior en las Etapas 20 y 21. Además, se registró un 50% de aumento en la evaluación docente para las educadoras. </w:t>
      </w:r>
    </w:p>
    <w:p w:rsidR="00000000" w:rsidDel="00000000" w:rsidP="00000000" w:rsidRDefault="00000000" w:rsidRPr="00000000" w14:paraId="0000008B">
      <w:pPr>
        <w:spacing w:after="200" w:before="200" w:lineRule="auto"/>
        <w:ind w:left="-283.46456692913375" w:right="-79.1338582677156" w:firstLine="0"/>
        <w:jc w:val="both"/>
        <w:rPr/>
      </w:pPr>
      <w:r w:rsidDel="00000000" w:rsidR="00000000" w:rsidRPr="00000000">
        <w:rPr>
          <w:rtl w:val="0"/>
        </w:rPr>
        <w:t xml:space="preserve">En el fortalecimiento de la comunidad educativa, se realizó un acompañamiento y orientación a 100% de los establecimientos en la conformación de Consejos de Educación Parvularia (CEP). También se certificaron tres jardines infantiles con la certificación ambiental SNCAE, y 14 jardines infantiles obtuvieron la Reconocimiento Oficial (R.O.). El Programa PIPE (Programa de Indagación para Primeras Edades) fue implementado en diez jardines infantiles, mientras que el jardín infantil Palomita Blanca en Caldera recibió el Premio Fundación ARCOR “Mi Patio Mi Mundo”. Además, se organizaron cinco encuentros comunales con familias en las localidades de Huasco, Alto del Carmen, Tierra Amarilla, Chañaral y Caldera, fortaleciendo la vinculación con las comunidades. </w:t>
      </w:r>
    </w:p>
    <w:p w:rsidR="00000000" w:rsidDel="00000000" w:rsidP="00000000" w:rsidRDefault="00000000" w:rsidRPr="00000000" w14:paraId="0000008C">
      <w:pPr>
        <w:spacing w:after="200" w:before="200" w:lineRule="auto"/>
        <w:ind w:left="-283.46456692913375" w:right="-79.1338582677156" w:firstLine="0"/>
        <w:jc w:val="both"/>
        <w:rPr/>
      </w:pPr>
      <w:r w:rsidDel="00000000" w:rsidR="00000000" w:rsidRPr="00000000">
        <w:rPr>
          <w:rtl w:val="0"/>
        </w:rPr>
        <w:t xml:space="preserve">Respecto a las mejoras en infraestructura, se realizaron mejoras en los jardines infantiles Villa Cordillera (Vallenar), Copayapito (Copiapó), San Pedro (Huasco), Villa Edén (Vallenar) y Cristo Rey (Chañaral). Además, se llevaron a cabo reposiciones en los jardines infantiles Pulgarcito (Copiapó), Rafaelito (Vallenar) y Las Abejitas (Copiapó), y se avanzó en el Proyecto Infranormativo del jardín infantil Las Estrellitas en Tierra Amarilla, con la obtención de la Resolución Operativa (R.O.) para tres de estos establecimientos.</w:t>
      </w:r>
    </w:p>
    <w:p w:rsidR="00000000" w:rsidDel="00000000" w:rsidP="00000000" w:rsidRDefault="00000000" w:rsidRPr="00000000" w14:paraId="0000008D">
      <w:pPr>
        <w:spacing w:after="200" w:before="200" w:lineRule="auto"/>
        <w:ind w:left="-283.46456692913375" w:right="-79.1338582677156" w:firstLine="0"/>
        <w:jc w:val="both"/>
        <w:rPr/>
      </w:pPr>
      <w:r w:rsidDel="00000000" w:rsidR="00000000" w:rsidRPr="00000000">
        <w:rPr>
          <w:rtl w:val="0"/>
        </w:rPr>
        <w:t xml:space="preserve">En el ámbito de la JUNAEB, el Programa de Alimentación Escolar alcanzó una entrega promedio de 27.499 raciones diarias en 2024, y se proyecta un leve aumento en 2025, con 27.591 raciones diarias. En cuanto al Programa de Asistencia y Bienestar Estudiantil, se realizaron 6.852 atenciones médicas en áreas como otorrino, traumatología y oftalmología en 2024, y se espera un aumento en 2025, alcanzando las 8.156 atenciones médicas. La entrega de lentes ópticos fue de 2.100 unidades en 2024. En cuanto a las ayudas técnicas auditivas (audífonos), se entregaron 46 audífonos en 2024, con una proyección de 30 audífonos en 2025. </w:t>
      </w:r>
    </w:p>
    <w:p w:rsidR="00000000" w:rsidDel="00000000" w:rsidP="00000000" w:rsidRDefault="00000000" w:rsidRPr="00000000" w14:paraId="0000008E">
      <w:pPr>
        <w:spacing w:after="200" w:before="200" w:lineRule="auto"/>
        <w:ind w:left="-283.46456692913375" w:right="-79.1338582677156" w:firstLine="0"/>
        <w:jc w:val="both"/>
        <w:rPr/>
      </w:pPr>
      <w:r w:rsidDel="00000000" w:rsidR="00000000" w:rsidRPr="00000000">
        <w:rPr>
          <w:rtl w:val="0"/>
        </w:rPr>
        <w:t xml:space="preserve">Además, la JUNAEB entregó 3.615 computadores y distribuyó 42.450 sets de útiles escolares en 2024, y se espera mantener la cobertura en 2025. En cuanto a las becas, se entregaron 2.940 becas indígenas, 1.115 becas Presidente de la República, 107 becas de residencia indígena, 1.050 becas de Técnico Profesional, y 54 becas de Residencia Familiar Estudiantil en 2024, con proyecciones de mantener o aumentar ligeramente la cobertura en 2025.</w:t>
      </w:r>
    </w:p>
    <w:p w:rsidR="00000000" w:rsidDel="00000000" w:rsidP="00000000" w:rsidRDefault="00000000" w:rsidRPr="00000000" w14:paraId="0000008F">
      <w:pPr>
        <w:spacing w:after="200" w:before="200" w:lineRule="auto"/>
        <w:ind w:left="-283.46456692913375" w:right="-79.1338582677156" w:firstLine="0"/>
        <w:jc w:val="both"/>
        <w:rPr/>
      </w:pPr>
      <w:r w:rsidDel="00000000" w:rsidR="00000000" w:rsidRPr="00000000">
        <w:rPr>
          <w:rtl w:val="0"/>
        </w:rPr>
        <w:t xml:space="preserve">MINISTERIO DE ENERGÍA</w:t>
      </w:r>
    </w:p>
    <w:p w:rsidR="00000000" w:rsidDel="00000000" w:rsidP="00000000" w:rsidRDefault="00000000" w:rsidRPr="00000000" w14:paraId="00000090">
      <w:pPr>
        <w:spacing w:after="200" w:before="200" w:lineRule="auto"/>
        <w:ind w:left="-283.46456692913375" w:right="-79.1338582677156" w:firstLine="0"/>
        <w:jc w:val="both"/>
        <w:rPr/>
      </w:pPr>
      <w:r w:rsidDel="00000000" w:rsidR="00000000" w:rsidRPr="00000000">
        <w:rPr>
          <w:rtl w:val="0"/>
        </w:rPr>
        <w:t xml:space="preserve">Programa Mi Taxi Eléctrico: Durante el último año, el Ministerio de Energía en conjunto con el Gobierno Regional de Atacama ejecutó el Programa Mi Taxi Eléctrico, que tiene por objetivo el recambio del transporte público menor de pasajeros a vehículos 100 por ciento eléctricos, para disminuir las emisiones de gases de efecto invernadero y, permitir a las personas propietarias de taxis – colectivos experimentar un ahorro en los costos de la energía. Este programa se enmarca en la Estratégica Nacional de Electromovilidad y la Agenda de Energía 2022-2026, siendo su alcance regional. </w:t>
      </w:r>
    </w:p>
    <w:p w:rsidR="00000000" w:rsidDel="00000000" w:rsidP="00000000" w:rsidRDefault="00000000" w:rsidRPr="00000000" w14:paraId="00000091">
      <w:pPr>
        <w:spacing w:after="200" w:before="200" w:lineRule="auto"/>
        <w:ind w:left="-283.46456692913375" w:right="-79.1338582677156" w:firstLine="0"/>
        <w:jc w:val="both"/>
        <w:rPr/>
      </w:pPr>
      <w:r w:rsidDel="00000000" w:rsidR="00000000" w:rsidRPr="00000000">
        <w:rPr>
          <w:rtl w:val="0"/>
        </w:rPr>
        <w:t xml:space="preserve">De acuerdo con el Ministerio de Medio Ambiente (2020), el sector transporte es responsable del 26 por ciento de las emisiones de gases de efecto invernadero del país. En este contexto, Mi Taxi Eléctrico permitirá una disminución en el uso de combustibles fósiles y en la emanación de gases de efecto invernadero. A través de este programa se pretende beneficiar a 158 dueños de taxis colectivos de la región de Atacama hacia fines del 2025. Hasta la fecha, se han creado más de 90 usuarios en la plataforma del programa, se han adjudicado 34 Vehículos de los cuales se han entregado 24 con sus respectivos cargadores residenciales, de los cuales un 20% se encuentran en manos de mujeres.  </w:t>
      </w:r>
    </w:p>
    <w:p w:rsidR="00000000" w:rsidDel="00000000" w:rsidP="00000000" w:rsidRDefault="00000000" w:rsidRPr="00000000" w14:paraId="00000092">
      <w:pPr>
        <w:spacing w:after="200" w:before="200" w:lineRule="auto"/>
        <w:ind w:left="-283.46456692913375" w:right="-79.1338582677156" w:firstLine="0"/>
        <w:jc w:val="both"/>
        <w:rPr/>
      </w:pPr>
      <w:r w:rsidDel="00000000" w:rsidR="00000000" w:rsidRPr="00000000">
        <w:rPr>
          <w:rtl w:val="0"/>
        </w:rPr>
        <w:t xml:space="preserve">Según el Ministerio de Transportes y Telecomunicaciones hasta el año 2022 existían dos mil 685 vehículos en el transporte menor de pasajeros en Atacama, con este proyecto se buscará realizar el cambio tecnológico de un seis por ciento del total de estos vehículos. La inversión pública para este proyecto es de tres mil 307 millones 54 mil 878 pesos, los que fueron transferidos por el Gobierno Regional de Atacama.  </w:t>
      </w:r>
    </w:p>
    <w:p w:rsidR="00000000" w:rsidDel="00000000" w:rsidP="00000000" w:rsidRDefault="00000000" w:rsidRPr="00000000" w14:paraId="00000093">
      <w:pPr>
        <w:spacing w:after="200" w:before="200" w:lineRule="auto"/>
        <w:ind w:left="-283.46456692913375" w:right="-79.1338582677156" w:firstLine="0"/>
        <w:jc w:val="both"/>
        <w:rPr/>
      </w:pPr>
      <w:r w:rsidDel="00000000" w:rsidR="00000000" w:rsidRPr="00000000">
        <w:rPr>
          <w:rtl w:val="0"/>
        </w:rPr>
        <w:t xml:space="preserve">Proyecto Desarrollo de Capacitaciones en Energía en Modalidad B-learning para la Región de Atacama: A través del cual, en 2024, se desarrollaron los cursos “Instaladora eléctrica Clase D”, destinado a 34 mujeres y el de “Fortalecimiento de aprendizajes: Instalador/a </w:t>
      </w:r>
      <w:r w:rsidDel="00000000" w:rsidR="00000000" w:rsidRPr="00000000">
        <w:rPr>
          <w:rtl w:val="0"/>
        </w:rPr>
        <w:t xml:space="preserve">eléctrico</w:t>
      </w:r>
      <w:r w:rsidDel="00000000" w:rsidR="00000000" w:rsidRPr="00000000">
        <w:rPr>
          <w:rtl w:val="0"/>
        </w:rPr>
        <w:t xml:space="preserve">/a clase D”, al que optaron 43 personas, egresadas de liceos de educación técnica profesional de las especialidades de electricidad, electrónica, telecomunicaciones y electromecánica vinculados al sector energía. A nivel nacional, el Ministerio entregó 1500 becas para diferentes cursos del sector energía. </w:t>
      </w:r>
    </w:p>
    <w:p w:rsidR="00000000" w:rsidDel="00000000" w:rsidP="00000000" w:rsidRDefault="00000000" w:rsidRPr="00000000" w14:paraId="00000094">
      <w:pPr>
        <w:spacing w:after="200" w:before="200" w:lineRule="auto"/>
        <w:ind w:left="-283.46456692913375" w:right="-79.1338582677156" w:firstLine="0"/>
        <w:jc w:val="both"/>
        <w:rPr/>
      </w:pPr>
      <w:r w:rsidDel="00000000" w:rsidR="00000000" w:rsidRPr="00000000">
        <w:rPr>
          <w:rtl w:val="0"/>
        </w:rPr>
        <w:t xml:space="preserve">Esta iniciativa se enmarca en el tercer propósito de la Política Energética Nacional 2050, que plantea la necesidad de una “Nueva identidad productiva para Chile”, que buscó promover las competencias laborales en el rubro energético de la Región de Atacama, con enfoque de género, potenciando el desarrollo de conocimiento y la formación de capital humano en el sector energía, posibilitando la transición energética de nuestro país. De acuerdo con los datos arrojados por el Estudio Energía + Mujeres 2024, la participación laboral de mujeres en el sector energía solo alcanza 21,3%, en Atacama, esa cifra se reduce a 12,8% en Atacama. </w:t>
      </w:r>
    </w:p>
    <w:p w:rsidR="00000000" w:rsidDel="00000000" w:rsidP="00000000" w:rsidRDefault="00000000" w:rsidRPr="00000000" w14:paraId="00000095">
      <w:pPr>
        <w:spacing w:after="200" w:before="200" w:lineRule="auto"/>
        <w:ind w:left="-283.46456692913375" w:right="-79.1338582677156" w:firstLine="0"/>
        <w:jc w:val="both"/>
        <w:rPr/>
      </w:pPr>
      <w:r w:rsidDel="00000000" w:rsidR="00000000" w:rsidRPr="00000000">
        <w:rPr>
          <w:rtl w:val="0"/>
        </w:rPr>
        <w:t xml:space="preserve">Esta iniciativa tuvo una inversión de 70 millones 500 mil pesos. De las 77 personas que iniciaron este curso, 29 lograron la certificación de Chile Valora, 15 de ellas fueron mujeres, lo que marca un avance significativo en la formación de capital humano calificado en la región, y también, representa un paso crucial hacia la equidad de género y una transición energética más inclusiva y sostenible en el sector, considerando que antes de la implementación de este proyecto existían 14 mil personas a nivel nacional con la certificación SEC, de las cuales solo 43 eran mujeres.  </w:t>
      </w:r>
    </w:p>
    <w:p w:rsidR="00000000" w:rsidDel="00000000" w:rsidP="00000000" w:rsidRDefault="00000000" w:rsidRPr="00000000" w14:paraId="00000096">
      <w:pPr>
        <w:spacing w:after="200" w:before="200" w:lineRule="auto"/>
        <w:ind w:left="-283.46456692913375" w:right="-79.1338582677156" w:firstLine="0"/>
        <w:jc w:val="both"/>
        <w:rPr/>
      </w:pPr>
      <w:r w:rsidDel="00000000" w:rsidR="00000000" w:rsidRPr="00000000">
        <w:rPr>
          <w:rtl w:val="0"/>
        </w:rPr>
        <w:t xml:space="preserve">Programa Mejor Escuela: En 2024 el Ministerio de Energía inauguró obras del Programa Mejor Escuela en Atacama, con el fin de elevar los estándares de confort ambiental y hacer más eficiente el uso de la energía en establecimientos públicos. Esto último, mediante la implementación de medidas de eficiencia energética, el acondicionamiento térmico, la incorporación de energías renovables y la normalización eléctrica. Su origen programático se encuentra en la Agenda de Energía 2022-2026. En 2022 comenzó la implementación de este programa, que se enmarca en las medidas de Chile Avanzando y que tiene alcance nacional.  </w:t>
      </w:r>
    </w:p>
    <w:p w:rsidR="00000000" w:rsidDel="00000000" w:rsidP="00000000" w:rsidRDefault="00000000" w:rsidRPr="00000000" w14:paraId="00000097">
      <w:pPr>
        <w:spacing w:after="200" w:before="200" w:lineRule="auto"/>
        <w:ind w:left="-283.46456692913375" w:right="-79.1338582677156" w:firstLine="0"/>
        <w:jc w:val="both"/>
        <w:rPr/>
      </w:pPr>
      <w:r w:rsidDel="00000000" w:rsidR="00000000" w:rsidRPr="00000000">
        <w:rPr>
          <w:rtl w:val="0"/>
        </w:rPr>
        <w:t xml:space="preserve">El programa responde al problema de la falta de iluminación y climatización, sumado a la mala calidad del aire al interior de las salas de clases, lo que repercute en altos niveles de ausentismo y rendimiento escolar. A través de este programa, en Atacama se benefició a 227 estudiantes, 148 de la Escuela Básica Roberto Cuadra Alquinta, y 79 de la Escuela Básica Sor Teresa de los Andes, ambas de la comuna de Vallenar. </w:t>
      </w:r>
    </w:p>
    <w:p w:rsidR="00000000" w:rsidDel="00000000" w:rsidP="00000000" w:rsidRDefault="00000000" w:rsidRPr="00000000" w14:paraId="00000098">
      <w:pPr>
        <w:spacing w:after="200" w:before="200" w:lineRule="auto"/>
        <w:ind w:left="-283.46456692913375" w:right="-79.1338582677156" w:firstLine="0"/>
        <w:jc w:val="both"/>
        <w:rPr/>
      </w:pPr>
      <w:r w:rsidDel="00000000" w:rsidR="00000000" w:rsidRPr="00000000">
        <w:rPr>
          <w:rtl w:val="0"/>
        </w:rPr>
        <w:t xml:space="preserve">En el caso del proyecto de normalización eléctrica de la Escuela Roberto Cuadra la inversión fue de 103 millones 667 mil 844 pesos, y; en la Escuela Sor Teresa, su proyecto de mejoramiento de envolvente térmico sumado a una planta solar fotovoltaica, tuvo un valor de 50 millones 878 mil 943 pesos, totalizando una inversión regional de 154 millones 546 mil 787 pesos.  </w:t>
      </w:r>
    </w:p>
    <w:p w:rsidR="00000000" w:rsidDel="00000000" w:rsidP="00000000" w:rsidRDefault="00000000" w:rsidRPr="00000000" w14:paraId="00000099">
      <w:pPr>
        <w:spacing w:after="200" w:before="200" w:lineRule="auto"/>
        <w:ind w:left="-283.46456692913375" w:right="-79.1338582677156" w:firstLine="0"/>
        <w:jc w:val="both"/>
        <w:rPr/>
      </w:pPr>
      <w:r w:rsidDel="00000000" w:rsidR="00000000" w:rsidRPr="00000000">
        <w:rPr>
          <w:rtl w:val="0"/>
        </w:rPr>
        <w:t xml:space="preserve">MINISTERIO DE JUSTICIA Y DERECHOS HUMANOS</w:t>
      </w:r>
    </w:p>
    <w:p w:rsidR="00000000" w:rsidDel="00000000" w:rsidP="00000000" w:rsidRDefault="00000000" w:rsidRPr="00000000" w14:paraId="0000009A">
      <w:pPr>
        <w:spacing w:after="200" w:before="200" w:lineRule="auto"/>
        <w:ind w:left="-283.46456692913375" w:right="-79.1338582677156" w:firstLine="0"/>
        <w:jc w:val="both"/>
        <w:rPr/>
      </w:pPr>
      <w:r w:rsidDel="00000000" w:rsidR="00000000" w:rsidRPr="00000000">
        <w:rPr>
          <w:rtl w:val="0"/>
        </w:rPr>
        <w:t xml:space="preserve">Con el objetivo de fortalecer la lucha contra el crimen organizado al interior de los recintos penales de la región de Atacama, durante el año 2024 Gendarmería de Chile, gracias al apoyo del Gobierno Regional de Atacama, ejecutó iniciativas para contribuir a una mayor seguridad penitenciaria. Entre estas acciones destacan la destinación de 995 millones 55 mil pesos, financiados a través del Fondo Nacional de Desarrollo Regional que permitió la modernización del sistema de tecnovigilancia de los tres recintos penales de Atacama mediante la adquisición de máquinas rayos X para bultos y rayos X portátil, videoscopios, analizador Raman, analizador de trazas. Por otra parte, se realizó la instalación de un cerco eléctrico en el Centro de Cumplimiento Penitenciario de Copiapó, así como también de un escáner para registro corporal de las visitas que ingresan al mencionado centro y la implementación del sistema automatizado anti-drones de dicho penal. </w:t>
      </w:r>
    </w:p>
    <w:p w:rsidR="00000000" w:rsidDel="00000000" w:rsidP="00000000" w:rsidRDefault="00000000" w:rsidRPr="00000000" w14:paraId="0000009B">
      <w:pPr>
        <w:spacing w:after="200" w:before="200" w:lineRule="auto"/>
        <w:ind w:left="-283.46456692913375" w:right="-79.1338582677156" w:firstLine="0"/>
        <w:jc w:val="both"/>
        <w:rPr/>
      </w:pPr>
      <w:r w:rsidDel="00000000" w:rsidR="00000000" w:rsidRPr="00000000">
        <w:rPr>
          <w:rtl w:val="0"/>
        </w:rPr>
        <w:t xml:space="preserve">Desde el mes de noviembre del año 2024 se encuentra operativo el nuevo sistema de radiocomunicaciones, proyecto que se ejecutó durante el segundo semestre del 2024 y que contempló la destinación de 884 millones 185 mil pesos provenientes del Fondo Nacional de Desarrollo Regional de Atacama, que habilitaron la comunicación permanente entre las unidades penales durante las 24 horas del día, ante situaciones de emergencia provocadas por catástrofes naturales u otras contingencias que pongan en riesgo la comunicación telefónica y/o de los sistemas informáticos, manteniendo y reforzando la conectividad comunicacional de los penales, favoreciendo un mayor control y resguardo de la población penal que supera a las mil personas privadas de libertad y se encuentran distribuidas en los tres recintos carcelarios de Atacama. </w:t>
      </w:r>
    </w:p>
    <w:p w:rsidR="00000000" w:rsidDel="00000000" w:rsidP="00000000" w:rsidRDefault="00000000" w:rsidRPr="00000000" w14:paraId="0000009C">
      <w:pPr>
        <w:spacing w:after="200" w:before="200" w:lineRule="auto"/>
        <w:ind w:left="-283.46456692913375" w:right="-79.1338582677156" w:firstLine="0"/>
        <w:jc w:val="both"/>
        <w:rPr/>
      </w:pPr>
      <w:r w:rsidDel="00000000" w:rsidR="00000000" w:rsidRPr="00000000">
        <w:rPr>
          <w:rtl w:val="0"/>
        </w:rPr>
        <w:t xml:space="preserve">Otro logro materializado durante el mes de enero del año 2024, fue la implementación del Nuevo Servicio Nacional de Reinserción Social Juvenil en Atacama, y para continuar avanzando en materias de reinserción de jóvenes y adolescentes que han entrado en conflicto con la ley, y cumplen sanciones en el sistema cerrado en la región se están ejecutando obras financiadas con recursos provenientes del Fondo Nacional de Desarrollo Regional del Gobierno Regional de Atacama, las que incluyen la destinación de más mil 132 millones 367 pesos para la conservación de los Centros de Internación Provisoria y de Régimen Cerrado, trabajos que se espera concluyan durante el mes de noviembre del año 2025 y que permitirán dotar a ambos recintos de mejor infraestructura y condiciones de habitabilidad, aportando positivamente a la intervención y acompañamiento de los jóvenes que han iniciado sus procesos de reinserción juvenil. </w:t>
      </w:r>
    </w:p>
    <w:p w:rsidR="00000000" w:rsidDel="00000000" w:rsidP="00000000" w:rsidRDefault="00000000" w:rsidRPr="00000000" w14:paraId="0000009D">
      <w:pPr>
        <w:spacing w:after="200" w:before="200" w:lineRule="auto"/>
        <w:ind w:left="-283.46456692913375" w:right="-79.1338582677156" w:firstLine="0"/>
        <w:jc w:val="both"/>
        <w:rPr/>
      </w:pPr>
      <w:r w:rsidDel="00000000" w:rsidR="00000000" w:rsidRPr="00000000">
        <w:rPr>
          <w:rtl w:val="0"/>
        </w:rPr>
        <w:t xml:space="preserve">Desde el mes de octubre del año 2024 se encuentra en funcionamiento el Programa Apoyo Integral al Acceso a la Justicia en la Región de Atacama “La Defensoría Ciudadana”, financiado gracias al convenio de colaboración suscrito entre la Corporación de Asistencia Judicial de Valparaíso y el Gobierno Regional de Atacama, proyecto que involucra la destinación de más de 257 millones 158 mil pesos, y  que viene a saldar una deuda pendiente con la comunidad regional en materias de atención y representación jurídica en causas menores de competencias de los juzgados de policía local, justicia civil, familia y otras, que permite garantizar el acceso oportuno a la justicia a las personas de los distintos territorios de la región. Desde la implementación de este programa, que inicia sus atenciones a mediados del mes de noviembre del 2024 y hasta el 31 de diciembre, se han atendido 81 personas de las comunas de Caldera, Chañaral, Copiapó, Diego de Almagro y Vallenar.  </w:t>
      </w:r>
    </w:p>
    <w:p w:rsidR="00000000" w:rsidDel="00000000" w:rsidP="00000000" w:rsidRDefault="00000000" w:rsidRPr="00000000" w14:paraId="0000009E">
      <w:pPr>
        <w:spacing w:after="200" w:before="200" w:lineRule="auto"/>
        <w:ind w:left="-283.46456692913375" w:right="-79.1338582677156" w:firstLine="0"/>
        <w:jc w:val="both"/>
        <w:rPr/>
      </w:pPr>
      <w:r w:rsidDel="00000000" w:rsidR="00000000" w:rsidRPr="00000000">
        <w:rPr>
          <w:rtl w:val="0"/>
        </w:rPr>
        <w:t xml:space="preserve">En el marco de la iniciativa financiada por el Gobierno Regional de Atacama, y que contempló la transferencia de recursos sobre los 299 millones 352 pesos al Servicio Médico Legal para la modernización de una parte importante de su equipamiento para la realización de procedimientos tanatológicos y peritajes, adquiriendo a través de licitación pública un nuevo carro elevador con balanza, un equipo de rayos, un microscopio trinocular, una estufa secado y una cámara de fallecidos.</w:t>
      </w:r>
    </w:p>
    <w:p w:rsidR="00000000" w:rsidDel="00000000" w:rsidP="00000000" w:rsidRDefault="00000000" w:rsidRPr="00000000" w14:paraId="0000009F">
      <w:pPr>
        <w:spacing w:after="200" w:before="200" w:lineRule="auto"/>
        <w:ind w:left="-283.46456692913375" w:right="-79.1338582677156" w:firstLine="0"/>
        <w:jc w:val="both"/>
        <w:rPr/>
      </w:pPr>
      <w:r w:rsidDel="00000000" w:rsidR="00000000" w:rsidRPr="00000000">
        <w:rPr>
          <w:rtl w:val="0"/>
        </w:rPr>
        <w:t xml:space="preserve">MINISTERIO DE MEDIO AMBIENTE</w:t>
      </w:r>
    </w:p>
    <w:p w:rsidR="00000000" w:rsidDel="00000000" w:rsidP="00000000" w:rsidRDefault="00000000" w:rsidRPr="00000000" w14:paraId="000000A0">
      <w:pPr>
        <w:spacing w:after="200" w:before="200" w:lineRule="auto"/>
        <w:ind w:left="-283.46456692913375" w:right="-79.1338582677156" w:firstLine="0"/>
        <w:jc w:val="both"/>
        <w:rPr/>
      </w:pPr>
      <w:r w:rsidDel="00000000" w:rsidR="00000000" w:rsidRPr="00000000">
        <w:rPr>
          <w:rtl w:val="0"/>
        </w:rPr>
        <w:t xml:space="preserve">En relación a los instrumentos establecidos en la Ley Marco de Cambio Climático Cambio Climático, se está ejecutando el Plan de Acción Regional. Una de sus medidas transversales es realizar talleres de Educación Ambiental enfocada en Cambio Climático, la cual se ha desarrollado junto con la Universidad de Atacama y la Seremi de Educación, donde se capacitaron más de 60 docentes y estudiantes.</w:t>
      </w:r>
    </w:p>
    <w:p w:rsidR="00000000" w:rsidDel="00000000" w:rsidP="00000000" w:rsidRDefault="00000000" w:rsidRPr="00000000" w14:paraId="000000A1">
      <w:pPr>
        <w:spacing w:after="200" w:before="200" w:lineRule="auto"/>
        <w:ind w:left="-283.46456692913375" w:right="-79.1338582677156" w:firstLine="0"/>
        <w:jc w:val="both"/>
        <w:rPr/>
      </w:pPr>
      <w:r w:rsidDel="00000000" w:rsidR="00000000" w:rsidRPr="00000000">
        <w:rPr>
          <w:rtl w:val="0"/>
        </w:rPr>
        <w:t xml:space="preserve">En relación a la economía circular, se inició el proyecto “Transformando el Futuro desde mi Tierra” de la Ilustre Municipalidad de Huasco, el cual recibió $13.750.000 como financiamiento del Fondo para el Reciclaje, sumados al aporte municipal de $1.800.000. Su objetivo es sensibilizar y capacitar a 80 familias sobre gestión de residuos y economía circular. </w:t>
      </w:r>
    </w:p>
    <w:p w:rsidR="00000000" w:rsidDel="00000000" w:rsidP="00000000" w:rsidRDefault="00000000" w:rsidRPr="00000000" w14:paraId="000000A2">
      <w:pPr>
        <w:spacing w:after="200" w:before="200" w:lineRule="auto"/>
        <w:ind w:left="-283.46456692913375" w:right="-79.1338582677156" w:firstLine="0"/>
        <w:jc w:val="both"/>
        <w:rPr/>
      </w:pPr>
      <w:r w:rsidDel="00000000" w:rsidR="00000000" w:rsidRPr="00000000">
        <w:rPr>
          <w:rtl w:val="0"/>
        </w:rPr>
        <w:t xml:space="preserve">En relación a la educación ambiental, actualmente la región cuenta con 41 establecimientos educacionales con certificación vigente en distintos niveles, cubriendo un 14% de los establecimientos de la región, donde durante 2024 se certificaron 7 de ellos y 2 tuvieron revalidación. De los 9 municipios, 8 tienen certificación ambiental. En 2024, los municipios de Copiapó y Tierra Amarilla completaron sus procesos en los niveles de Excelencia Sobresaliente y Básico, respectivamente.  </w:t>
      </w:r>
    </w:p>
    <w:p w:rsidR="00000000" w:rsidDel="00000000" w:rsidP="00000000" w:rsidRDefault="00000000" w:rsidRPr="00000000" w14:paraId="000000A3">
      <w:pPr>
        <w:spacing w:after="200" w:before="200" w:lineRule="auto"/>
        <w:ind w:left="-283.46456692913375" w:right="-79.1338582677156" w:firstLine="0"/>
        <w:jc w:val="both"/>
        <w:rPr/>
      </w:pPr>
      <w:r w:rsidDel="00000000" w:rsidR="00000000" w:rsidRPr="00000000">
        <w:rPr>
          <w:rtl w:val="0"/>
        </w:rPr>
        <w:t xml:space="preserve">Se realiza el lanzamiento del Libro “Biodiversidad Marina y Terrestre de la Región de Atacama” y se entregan ejemplares al Servicio Local de Educación Pública (SLEP) para distribución en 77 Establecimientos Educacionales de la Región de Atacama en las ciudades de Vallenar y Copiapó. </w:t>
      </w:r>
    </w:p>
    <w:p w:rsidR="00000000" w:rsidDel="00000000" w:rsidP="00000000" w:rsidRDefault="00000000" w:rsidRPr="00000000" w14:paraId="000000A4">
      <w:pPr>
        <w:spacing w:after="200" w:before="200" w:lineRule="auto"/>
        <w:ind w:left="-283.46456692913375" w:right="-79.1338582677156" w:firstLine="0"/>
        <w:jc w:val="both"/>
        <w:rPr/>
      </w:pPr>
      <w:r w:rsidDel="00000000" w:rsidR="00000000" w:rsidRPr="00000000">
        <w:rPr>
          <w:rtl w:val="0"/>
        </w:rPr>
        <w:t xml:space="preserve">Para la gestión de humedales, en la cuenca del río Copiapó, se declaró el humedal urbano Parque Kaukari mediante Res. Ex. 6715/2024, el primero de la provincia, protegiendo 2,4 hectáreas, siendo el primero de su tipo en la comuna de Copiapó.</w:t>
      </w:r>
    </w:p>
    <w:p w:rsidR="00000000" w:rsidDel="00000000" w:rsidP="00000000" w:rsidRDefault="00000000" w:rsidRPr="00000000" w14:paraId="000000A5">
      <w:pPr>
        <w:spacing w:after="200" w:before="200" w:lineRule="auto"/>
        <w:ind w:left="-283.46456692913375" w:right="-79.1338582677156" w:firstLine="0"/>
        <w:jc w:val="both"/>
        <w:rPr/>
      </w:pPr>
      <w:r w:rsidDel="00000000" w:rsidR="00000000" w:rsidRPr="00000000">
        <w:rPr>
          <w:rtl w:val="0"/>
        </w:rPr>
        <w:t xml:space="preserve">Además, la Universidad de Atacama, a través del Fondo de Protección Ambiental, dio inicio al desarrollo del Plan de Manejo del Santuario de la Naturaleza Humedal Desembocadura río Copiapó. También, en la cuenca del río Salado, la Fundación Ciencia Atacama inicia el Fondo de Protección Ambiental para el desarrollo del Plan de Gestión del Humedal Desembocadura río Salado.  </w:t>
      </w:r>
    </w:p>
    <w:p w:rsidR="00000000" w:rsidDel="00000000" w:rsidP="00000000" w:rsidRDefault="00000000" w:rsidRPr="00000000" w14:paraId="000000A6">
      <w:pPr>
        <w:spacing w:after="200" w:before="200" w:lineRule="auto"/>
        <w:ind w:left="-283.46456692913375" w:right="-79.1338582677156" w:firstLine="0"/>
        <w:jc w:val="both"/>
        <w:rPr/>
      </w:pPr>
      <w:r w:rsidDel="00000000" w:rsidR="00000000" w:rsidRPr="00000000">
        <w:rPr>
          <w:rtl w:val="0"/>
        </w:rPr>
        <w:t xml:space="preserve">Respecto al cuidado de los ecosistemas acuáticos, se concluyó el Proyecto Definitivo de las Normas Secundarias de Calidad Ambiental (NSCA) del río Huasco. Este proyecto fue aprobado de forma unánime por el Consejo de Ministros para la Sustentabilidad y Cambio Climático. Este hito representa un paso significativo hacia la protección de los ecosistemas acuáticos y recursos hídricos del norte de Chile, al ser la primera norma secundaria de aguas de la macrozona norte. Cabe destacar que esta norma es parte de la medida B.2.2 “Reiniciar el proceso de elaboración de la norma secundaria de calidad ambiental (NSCA) para la protección de las aguas de la cuenca del río Huasco” del PRAS Huasco. </w:t>
      </w:r>
    </w:p>
    <w:p w:rsidR="00000000" w:rsidDel="00000000" w:rsidP="00000000" w:rsidRDefault="00000000" w:rsidRPr="00000000" w14:paraId="000000A7">
      <w:pPr>
        <w:spacing w:after="200" w:before="200" w:lineRule="auto"/>
        <w:ind w:left="-283.46456692913375" w:right="-79.1338582677156" w:firstLine="0"/>
        <w:jc w:val="both"/>
        <w:rPr/>
      </w:pPr>
      <w:r w:rsidDel="00000000" w:rsidR="00000000" w:rsidRPr="00000000">
        <w:rPr>
          <w:rtl w:val="0"/>
        </w:rPr>
        <w:t xml:space="preserve">Respecto a la protección de especies, se aprobó el nuevo Plan RECOGE del Pingüino de Humboldt y se desarrolla una consultoría de $31.850.000.- para revisar </w:t>
      </w:r>
      <w:r w:rsidDel="00000000" w:rsidR="00000000" w:rsidRPr="00000000">
        <w:rPr>
          <w:rtl w:val="0"/>
        </w:rPr>
        <w:t xml:space="preserve">distribución</w:t>
      </w:r>
      <w:r w:rsidDel="00000000" w:rsidR="00000000" w:rsidRPr="00000000">
        <w:rPr>
          <w:rtl w:val="0"/>
        </w:rPr>
        <w:t xml:space="preserve"> y aspectos biológicos de la chinchilla de cola corta.  </w:t>
      </w:r>
    </w:p>
    <w:p w:rsidR="00000000" w:rsidDel="00000000" w:rsidP="00000000" w:rsidRDefault="00000000" w:rsidRPr="00000000" w14:paraId="000000A8">
      <w:pPr>
        <w:spacing w:after="200" w:before="200" w:lineRule="auto"/>
        <w:ind w:left="-283.46456692913375" w:right="-79.1338582677156" w:firstLine="0"/>
        <w:jc w:val="both"/>
        <w:rPr/>
      </w:pPr>
      <w:r w:rsidDel="00000000" w:rsidR="00000000" w:rsidRPr="00000000">
        <w:rPr>
          <w:rtl w:val="0"/>
        </w:rPr>
        <w:t xml:space="preserve">En relación a la Transición Socioecológica Justa, se lanzó el concurso FPA de Iniciativas Ciudadanas enfocadas en esta agenda en la comuna de Huasco. Asimismo, se finalizó el proceso de renovación y ampliación de la nueva gobernanza del Consejo para la Recuperación Ambiental y Social de Huasco. </w:t>
      </w:r>
    </w:p>
    <w:p w:rsidR="00000000" w:rsidDel="00000000" w:rsidP="00000000" w:rsidRDefault="00000000" w:rsidRPr="00000000" w14:paraId="000000A9">
      <w:pPr>
        <w:spacing w:after="200" w:before="200" w:lineRule="auto"/>
        <w:ind w:left="-283.46456692913375" w:right="-79.1338582677156" w:firstLine="0"/>
        <w:jc w:val="both"/>
        <w:rPr/>
      </w:pPr>
      <w:r w:rsidDel="00000000" w:rsidR="00000000" w:rsidRPr="00000000">
        <w:rPr>
          <w:rtl w:val="0"/>
        </w:rPr>
        <w:t xml:space="preserve">En Chañaral, se elaboró y aprobó el plan de acción para la provincia, en el marco de la mesa de medio ambiente liderada, donde se proponen 64 acciones asociadas a zona costera, aire, agua, biodiversidad, educación y cultura ambiental, y salud. Asimismo, la estación monitora instalada por el Ministerio en Chañaral, cuenta con conexión en línea y en tiempo real, a través de la plataforma SINCA. </w:t>
      </w:r>
    </w:p>
    <w:p w:rsidR="00000000" w:rsidDel="00000000" w:rsidP="00000000" w:rsidRDefault="00000000" w:rsidRPr="00000000" w14:paraId="000000AA">
      <w:pPr>
        <w:spacing w:after="200" w:before="200" w:lineRule="auto"/>
        <w:ind w:left="-283.46456692913375" w:right="-79.1338582677156" w:firstLine="0"/>
        <w:jc w:val="both"/>
        <w:rPr/>
      </w:pPr>
      <w:r w:rsidDel="00000000" w:rsidR="00000000" w:rsidRPr="00000000">
        <w:rPr>
          <w:rtl w:val="0"/>
        </w:rPr>
        <w:t xml:space="preserve">Finalmente, con relación al trabajo de calidad del aire, durante el periodo hubo avances en la elaboración del anteproyecto del Plan de Descontaminación Copiapó-Tierra Amarilla, además de desarrollar proceso de elaboración de Medidas Provisionales para la zona saturada.</w:t>
      </w:r>
    </w:p>
    <w:p w:rsidR="00000000" w:rsidDel="00000000" w:rsidP="00000000" w:rsidRDefault="00000000" w:rsidRPr="00000000" w14:paraId="000000AB">
      <w:pPr>
        <w:spacing w:after="200" w:before="200" w:lineRule="auto"/>
        <w:ind w:left="-283.46456692913375" w:right="-79.1338582677156" w:firstLine="0"/>
        <w:jc w:val="both"/>
        <w:rPr/>
      </w:pPr>
      <w:r w:rsidDel="00000000" w:rsidR="00000000" w:rsidRPr="00000000">
        <w:rPr>
          <w:rtl w:val="0"/>
        </w:rPr>
        <w:t xml:space="preserve">MINISTERIO DE MINERÍA</w:t>
      </w:r>
    </w:p>
    <w:p w:rsidR="00000000" w:rsidDel="00000000" w:rsidP="00000000" w:rsidRDefault="00000000" w:rsidRPr="00000000" w14:paraId="000000AC">
      <w:pPr>
        <w:spacing w:after="200" w:before="200" w:lineRule="auto"/>
        <w:ind w:left="-283.46456692913375" w:right="-79.1338582677156" w:firstLine="0"/>
        <w:jc w:val="both"/>
        <w:rPr/>
      </w:pPr>
      <w:r w:rsidDel="00000000" w:rsidR="00000000" w:rsidRPr="00000000">
        <w:rPr>
          <w:rtl w:val="0"/>
        </w:rPr>
        <w:t xml:space="preserve">Durante el último trimestre de 2023 se realizaron los diálogos para la Estrategia Nacional del Litio (ENL) y en marzo de 2024 se dio inicio la primera Consulta Indígena asociada al proyecto Salares Altoandinos. </w:t>
      </w:r>
    </w:p>
    <w:p w:rsidR="00000000" w:rsidDel="00000000" w:rsidP="00000000" w:rsidRDefault="00000000" w:rsidRPr="00000000" w14:paraId="000000AD">
      <w:pPr>
        <w:numPr>
          <w:ilvl w:val="0"/>
          <w:numId w:val="13"/>
        </w:numPr>
        <w:spacing w:after="0" w:afterAutospacing="0" w:before="200" w:lineRule="auto"/>
        <w:ind w:left="720" w:right="-79.1338582677156" w:hanging="360"/>
        <w:jc w:val="both"/>
        <w:rPr>
          <w:u w:val="none"/>
        </w:rPr>
      </w:pPr>
      <w:r w:rsidDel="00000000" w:rsidR="00000000" w:rsidRPr="00000000">
        <w:rPr>
          <w:rtl w:val="0"/>
        </w:rPr>
        <w:t xml:space="preserve">Salares Altoandinos de ENAMI: 7 de diciembre de 2024 finalizó Consulta Indígena para el otorgamiento del CEOL asociado a Salares Altoandinos. Se emitió resolución de cierre del proceso el 15 de enero de 2025 y, por ahora, se encuentra en CGR a la espera de su aprobación. </w:t>
      </w:r>
    </w:p>
    <w:p w:rsidR="00000000" w:rsidDel="00000000" w:rsidP="00000000" w:rsidRDefault="00000000" w:rsidRPr="00000000" w14:paraId="000000AE">
      <w:pPr>
        <w:numPr>
          <w:ilvl w:val="0"/>
          <w:numId w:val="13"/>
        </w:numPr>
        <w:spacing w:after="0" w:afterAutospacing="0" w:before="0" w:beforeAutospacing="0" w:lineRule="auto"/>
        <w:ind w:left="720" w:right="-79.1338582677156" w:hanging="360"/>
        <w:jc w:val="both"/>
        <w:rPr>
          <w:u w:val="none"/>
        </w:rPr>
      </w:pPr>
      <w:r w:rsidDel="00000000" w:rsidR="00000000" w:rsidRPr="00000000">
        <w:rPr>
          <w:rtl w:val="0"/>
        </w:rPr>
        <w:t xml:space="preserve">Salar de Maricunga de Codelco: Consulta Indígena en etapa de Diálogo, iniciándose el 15 de noviembre de 2024. </w:t>
      </w:r>
    </w:p>
    <w:p w:rsidR="00000000" w:rsidDel="00000000" w:rsidP="00000000" w:rsidRDefault="00000000" w:rsidRPr="00000000" w14:paraId="000000AF">
      <w:pPr>
        <w:numPr>
          <w:ilvl w:val="0"/>
          <w:numId w:val="13"/>
        </w:numPr>
        <w:spacing w:after="200" w:before="0" w:beforeAutospacing="0" w:lineRule="auto"/>
        <w:ind w:left="720" w:right="-79.1338582677156" w:hanging="360"/>
        <w:jc w:val="both"/>
        <w:rPr>
          <w:u w:val="none"/>
        </w:rPr>
      </w:pPr>
      <w:r w:rsidDel="00000000" w:rsidR="00000000" w:rsidRPr="00000000">
        <w:rPr>
          <w:rtl w:val="0"/>
        </w:rPr>
        <w:t xml:space="preserve">Salares Priorizados: 23 de septiembre de 2024, el Consejo Estratégico del Comité de Litio y Salares aprobó las áreas priorizadas para el desarrollo de nuevos proyectos de exploración y explotación de litio en Chile. En Atacama: Piedra Parada, Agua Amarga y Laguna Verde.</w:t>
      </w:r>
    </w:p>
    <w:p w:rsidR="00000000" w:rsidDel="00000000" w:rsidP="00000000" w:rsidRDefault="00000000" w:rsidRPr="00000000" w14:paraId="000000B0">
      <w:pPr>
        <w:spacing w:after="200" w:before="200" w:lineRule="auto"/>
        <w:ind w:left="-283.46456692913375" w:right="-79.1338582677156" w:firstLine="0"/>
        <w:jc w:val="both"/>
        <w:rPr/>
      </w:pPr>
      <w:r w:rsidDel="00000000" w:rsidR="00000000" w:rsidRPr="00000000">
        <w:rPr>
          <w:rtl w:val="0"/>
        </w:rPr>
        <w:t xml:space="preserve">Modificación al Decreto Supremo 30 que regula el trámite simplificado de la “Declaración Minera” para los productores que producen hasta 1.000 toneladas al mes. En la región de Atacama durante el año 2024, se autorizaron 272 declaraciones mineras de un total nacional de 671, lo que representa más de un 40 %, posicionando a la región en el primer lugar en la autorización de este trámite, y que a su vez significa, una producción de más de 170.000 toneladas mensuales.  </w:t>
      </w:r>
    </w:p>
    <w:p w:rsidR="00000000" w:rsidDel="00000000" w:rsidP="00000000" w:rsidRDefault="00000000" w:rsidRPr="00000000" w14:paraId="000000B1">
      <w:pPr>
        <w:spacing w:after="200" w:before="200" w:lineRule="auto"/>
        <w:ind w:left="-283.46456692913375" w:right="-79.1338582677156" w:firstLine="0"/>
        <w:jc w:val="both"/>
        <w:rPr/>
      </w:pPr>
      <w:r w:rsidDel="00000000" w:rsidR="00000000" w:rsidRPr="00000000">
        <w:rPr>
          <w:rtl w:val="0"/>
        </w:rPr>
        <w:t xml:space="preserve">Con un monto superior a los $547 millones en beneficio a la pequeña minería y minería artesanal de la región de Atacama, la entrega de fondos del programa PAMMA y programa especial de fortalecimiento gremial y cooperativas se desglosa de la siguiente forma: PAMMA Productivo con un total de 32 proyectos y un monto superior a $318 millones, PAMMA Equipa con 5 proyectos y más de $41 millones, PAMMA Capacita con 151 productores beneficiados y un monto de $55 millones, y  el programa de fortalecimiento gremial y cooperativas con 8 gremios beneficiados y $132 millones.</w:t>
      </w:r>
    </w:p>
    <w:p w:rsidR="00000000" w:rsidDel="00000000" w:rsidP="00000000" w:rsidRDefault="00000000" w:rsidRPr="00000000" w14:paraId="000000B2">
      <w:pPr>
        <w:spacing w:after="200" w:before="200" w:lineRule="auto"/>
        <w:ind w:left="-283.46456692913375" w:right="-79.1338582677156" w:firstLine="0"/>
        <w:jc w:val="both"/>
        <w:rPr/>
      </w:pPr>
      <w:r w:rsidDel="00000000" w:rsidR="00000000" w:rsidRPr="00000000">
        <w:rPr>
          <w:rtl w:val="0"/>
        </w:rPr>
        <w:t xml:space="preserve">Durante marzo de 2024 se realizó el cierre operacional y financiero de los dos programas para la pequeña minería: “Transferencia Asistencia Técnica Provincial Pequeña Minera Región de Atacama” y “Apoyo Productivo a la Pequeña Mineria de la Región de Atacama”. </w:t>
      </w:r>
    </w:p>
    <w:p w:rsidR="00000000" w:rsidDel="00000000" w:rsidP="00000000" w:rsidRDefault="00000000" w:rsidRPr="00000000" w14:paraId="000000B3">
      <w:pPr>
        <w:spacing w:after="200" w:before="200" w:lineRule="auto"/>
        <w:ind w:left="-283.46456692913375" w:right="-79.1338582677156" w:firstLine="0"/>
        <w:jc w:val="both"/>
        <w:rPr/>
      </w:pPr>
      <w:r w:rsidDel="00000000" w:rsidR="00000000" w:rsidRPr="00000000">
        <w:rPr>
          <w:rtl w:val="0"/>
        </w:rPr>
        <w:t xml:space="preserve">Atacamin 2024: La feria minera se realizó el 7 y 8 de agosto de 2024 con la organización de la Seremía de Minería, y el apoyo de empresas de la mediana y gran minería de la región. </w:t>
      </w:r>
    </w:p>
    <w:p w:rsidR="00000000" w:rsidDel="00000000" w:rsidP="00000000" w:rsidRDefault="00000000" w:rsidRPr="00000000" w14:paraId="000000B4">
      <w:pPr>
        <w:spacing w:after="200" w:before="200" w:lineRule="auto"/>
        <w:ind w:left="-283.46456692913375" w:right="-79.1338582677156" w:firstLine="0"/>
        <w:jc w:val="both"/>
        <w:rPr/>
      </w:pPr>
      <w:r w:rsidDel="00000000" w:rsidR="00000000" w:rsidRPr="00000000">
        <w:rPr>
          <w:rtl w:val="0"/>
        </w:rPr>
        <w:t xml:space="preserve">El 18 de julio de 2024 Sernageomin dio inicio al estudio que está siendo ejecutado por la empresa Minería &amp; Servicios Spa bajo presupuesto aprobado por el CORE en 2023. Además de los avances técnicos, se han realizado dos charlas abiertas, convocadas por la Municipalidad de Tierra Amarilla y se ha sostenido reuniones con directivas de Juntas de Vecinos, la Unión Comunal y el Sindicato de Pirquineros.</w:t>
      </w:r>
    </w:p>
    <w:p w:rsidR="00000000" w:rsidDel="00000000" w:rsidP="00000000" w:rsidRDefault="00000000" w:rsidRPr="00000000" w14:paraId="000000B5">
      <w:pPr>
        <w:spacing w:after="200" w:before="200" w:lineRule="auto"/>
        <w:ind w:left="-283.46456692913375" w:right="-79.1338582677156" w:firstLine="0"/>
        <w:jc w:val="both"/>
        <w:rPr/>
      </w:pPr>
      <w:r w:rsidDel="00000000" w:rsidR="00000000" w:rsidRPr="00000000">
        <w:rPr>
          <w:rtl w:val="0"/>
        </w:rPr>
        <w:t xml:space="preserve">El 29 de abril 2024 ENAMI ingresó el Expediente del Plan de Cierre Temporal Parcial (PCTP) a Sernageomin. El 26 de agosto 2024 Sernageomin mediante resolución N°1696 aprueba el Plan de Cierre Temporal Parcial de la Fundición con un plazo de ejecución de 2 años. En tanto, ha continuado el Estudio de Impacto Ambiental para la fundición modernizada; con fecha 10 de octubre del 2024 el SEA emite ICSARA complementario, ante lo que ENAMI inició de inmediato el proceso de respuesta de la Adenda Complementaria. </w:t>
      </w:r>
    </w:p>
    <w:p w:rsidR="00000000" w:rsidDel="00000000" w:rsidP="00000000" w:rsidRDefault="00000000" w:rsidRPr="00000000" w14:paraId="000000B6">
      <w:pPr>
        <w:spacing w:after="200" w:before="200" w:lineRule="auto"/>
        <w:ind w:left="-283.46456692913375" w:right="-79.1338582677156" w:firstLine="0"/>
        <w:jc w:val="both"/>
        <w:rPr/>
      </w:pPr>
      <w:r w:rsidDel="00000000" w:rsidR="00000000" w:rsidRPr="00000000">
        <w:rPr>
          <w:rtl w:val="0"/>
        </w:rPr>
        <w:t xml:space="preserve">Durante mayo de 2024 se incorporó a la agenda del Gabinete Pro Crecimiento y Pro Empleo, liderado por la Ministra de Mineria, el proyecto de oro Fénix Gold, al cual se ayudó a destrabar los permisos sectoriales, los que fueron autorizados en el mes de septiembre 2024, logrando el hito de colocación de la primera piedra el día 6 de febrero 2025.</w:t>
      </w:r>
    </w:p>
    <w:p w:rsidR="00000000" w:rsidDel="00000000" w:rsidP="00000000" w:rsidRDefault="00000000" w:rsidRPr="00000000" w14:paraId="000000B7">
      <w:pPr>
        <w:spacing w:after="200" w:before="200" w:lineRule="auto"/>
        <w:ind w:left="-283.46456692913375" w:right="-79.1338582677156" w:firstLine="0"/>
        <w:jc w:val="both"/>
        <w:rPr/>
      </w:pPr>
      <w:r w:rsidDel="00000000" w:rsidR="00000000" w:rsidRPr="00000000">
        <w:rPr>
          <w:rtl w:val="0"/>
        </w:rPr>
        <w:t xml:space="preserve">MINISTERIO DE LA MUJER Y LA EQUIDAD DE GÉNERO</w:t>
      </w:r>
    </w:p>
    <w:p w:rsidR="00000000" w:rsidDel="00000000" w:rsidP="00000000" w:rsidRDefault="00000000" w:rsidRPr="00000000" w14:paraId="000000B8">
      <w:pPr>
        <w:spacing w:after="200" w:before="200" w:lineRule="auto"/>
        <w:ind w:left="-283.46456692913375" w:right="-79.1338582677156" w:firstLine="0"/>
        <w:jc w:val="both"/>
        <w:rPr/>
      </w:pPr>
      <w:r w:rsidDel="00000000" w:rsidR="00000000" w:rsidRPr="00000000">
        <w:rPr>
          <w:rtl w:val="0"/>
        </w:rPr>
        <w:t xml:space="preserve">Para avanzar en igualdad sustantiva en su quehacer tanto a nivel interno como hacia la ciudadanía, los servicios públicos dieron continuidad a la implementación de los compromisos establecidos en la Agenda Regional de Género 2022- 2026, principal instrumento que aborda las desigualdades de género presentes en los territorios de Atacama. Reportaron 107 compromisos cumplidos de un total de 138 en los que comprometieron meta para el año 2025, alcanzando un 77.5% de cumplimiento. En este mismo sentido Serviu, Gore, Slep de Huasco y Slep de Atacama cumplieron con el 100% de las acciones estratégicas comprometidas en el indicador de género del PMG 2024, lo que implica importantes avances en materias de transversalización de género en el Estado, y en mejoras en la situación de las mujeres y niñas particularmente en el desarrollo de sus autonomías. Lo anterior se traduce, por ejemplo: en que se instalen espacios de cuidados en los servicios públicos que facilitan a quienes tienen niños y niñas a su cuidado, mayoritariamente mujeres,  realizar los trámites con tranquilidad y ofrecer espacios seguros para las niñeces; en que las mujeres se capaciten en oficios de áreas masculinizadas rompiendo con estereotipos y sesgos de género y ampliando sus posibilidades de inserción laboral; en aumentar el número de mujeres que acceden al bono al trabajo de la mujer y subsidio al empleo joven lo que les permite aumentar sus ingresos; en un mayor número de emprendedoras formalice sus negocios, y cuente con herramientas digitales que les permiten potenciar y hacer crecer sus negocios, aumentando su capacidad para generar ingresos propios. En que se realice un mayor número de fiscalizaciones en sectores de trabajo feminizados verificando el cumplimiento de la legislación laboral, previsional y de seguridad y salud en el trabajo, velando de esta forma por el restablecimiento de los derechos que pudieren haberse visto afectados, y cursando, en caso de ser procedente, las sanciones legales que correspondan; implementar iniciativas que han permitido a las alumnas conocer distintas experiencias y motivarse a estudiar carreras Stem. En formular e implementar protocolos para la gestión de denuncias de abuso sexual, acoso, maltrato y discriminación para contar con espacios más seguros para las mujeres. Mayor acceso a la información, mayores garantías para ejercer sus derechos en todas las dimensiones de la vida de las mujeres y niñas, fortalecimiento de los liderazgos, mejoras en la respuesta ante situaciones de violencias de género, funcionariado público con mayores herramientas para avanzar en los procesos de transversalización de género al interior del servicio, y con espacios laborales más seguros; trabajar con la diversidad de mujeres que habitan los territorios de la región respondiendo a sus demandas específicas, entre otras acciones que impactan y mejoran la calidad de vida de todas las mujeres y niñas. </w:t>
      </w:r>
    </w:p>
    <w:p w:rsidR="00000000" w:rsidDel="00000000" w:rsidP="00000000" w:rsidRDefault="00000000" w:rsidRPr="00000000" w14:paraId="000000B9">
      <w:pPr>
        <w:spacing w:after="200" w:before="200" w:lineRule="auto"/>
        <w:ind w:left="-283.46456692913375" w:right="-79.1338582677156" w:firstLine="0"/>
        <w:jc w:val="both"/>
        <w:rPr/>
      </w:pPr>
      <w:r w:rsidDel="00000000" w:rsidR="00000000" w:rsidRPr="00000000">
        <w:rPr>
          <w:rtl w:val="0"/>
        </w:rPr>
        <w:t xml:space="preserve">En el mes de enero de 2024 se inauguró en Copiapó el Centro de Atención Especializada en Violencias de Género orientado a la restitución de derechos de las víctimas y sobrevivientes de violencias de género grave y extrema. </w:t>
      </w:r>
    </w:p>
    <w:p w:rsidR="00000000" w:rsidDel="00000000" w:rsidP="00000000" w:rsidRDefault="00000000" w:rsidRPr="00000000" w14:paraId="000000BA">
      <w:pPr>
        <w:spacing w:after="200" w:before="200" w:lineRule="auto"/>
        <w:ind w:left="-283.46456692913375" w:right="-79.1338582677156" w:firstLine="0"/>
        <w:jc w:val="both"/>
        <w:rPr/>
      </w:pPr>
      <w:r w:rsidDel="00000000" w:rsidR="00000000" w:rsidRPr="00000000">
        <w:rPr>
          <w:rtl w:val="0"/>
        </w:rPr>
        <w:t xml:space="preserve">En el mes de marzo y septiembre de 2024 se inauguró en la región dos nuevos Centros de las Mujeres, uno en la comuna de Freirina, y otro en la comuna de Diego de Almagro, ampliando de esta forma la cobertura de atención inicial en violencias contra las mujeres. Centros orientados a la atención inicial de la diversidad de mujeres víctimas/sobrevivientes para que disminuyan los niveles de riesgo por violencia de género. </w:t>
      </w:r>
    </w:p>
    <w:p w:rsidR="00000000" w:rsidDel="00000000" w:rsidP="00000000" w:rsidRDefault="00000000" w:rsidRPr="00000000" w14:paraId="000000BB">
      <w:pPr>
        <w:spacing w:after="200" w:before="200" w:lineRule="auto"/>
        <w:ind w:left="-283.46456692913375" w:right="-79.1338582677156" w:firstLine="0"/>
        <w:jc w:val="both"/>
        <w:rPr/>
      </w:pPr>
      <w:r w:rsidDel="00000000" w:rsidR="00000000" w:rsidRPr="00000000">
        <w:rPr>
          <w:rtl w:val="0"/>
        </w:rPr>
        <w:t xml:space="preserve">También en el año 2024 se repuso el Programa de Prevención de las Violencias contra las Mujeres en la ciudad de Huasco. Este programa trabaja con organizaciones sociales y educativas para proporcionarles herramientas que les permitan prevenir la violencia de género en sus comunidades. </w:t>
      </w:r>
    </w:p>
    <w:p w:rsidR="00000000" w:rsidDel="00000000" w:rsidP="00000000" w:rsidRDefault="00000000" w:rsidRPr="00000000" w14:paraId="000000BC">
      <w:pPr>
        <w:spacing w:after="200" w:before="200" w:lineRule="auto"/>
        <w:ind w:left="-283.46456692913375" w:right="-79.1338582677156" w:firstLine="0"/>
        <w:jc w:val="both"/>
        <w:rPr/>
      </w:pPr>
      <w:r w:rsidDel="00000000" w:rsidR="00000000" w:rsidRPr="00000000">
        <w:rPr>
          <w:rtl w:val="0"/>
        </w:rPr>
        <w:t xml:space="preserve">El Servicio Nacional de la Mujer y la Equidad de Género (Sernameg) durante el año 2024 implementó los siguientes programas en la región, </w:t>
      </w:r>
    </w:p>
    <w:p w:rsidR="00000000" w:rsidDel="00000000" w:rsidP="00000000" w:rsidRDefault="00000000" w:rsidRPr="00000000" w14:paraId="000000BD">
      <w:pPr>
        <w:numPr>
          <w:ilvl w:val="0"/>
          <w:numId w:val="2"/>
        </w:numPr>
        <w:spacing w:after="0" w:afterAutospacing="0" w:before="200" w:lineRule="auto"/>
        <w:ind w:left="720" w:right="-79.1338582677156" w:hanging="360"/>
        <w:jc w:val="both"/>
        <w:rPr>
          <w:u w:val="none"/>
        </w:rPr>
      </w:pPr>
      <w:r w:rsidDel="00000000" w:rsidR="00000000" w:rsidRPr="00000000">
        <w:rPr>
          <w:rtl w:val="0"/>
        </w:rPr>
        <w:t xml:space="preserve">Programa de Prevención de las Violencias de género, con una cobertura nacional efectiva de 18 organizaciones. </w:t>
      </w:r>
    </w:p>
    <w:p w:rsidR="00000000" w:rsidDel="00000000" w:rsidP="00000000" w:rsidRDefault="00000000" w:rsidRPr="00000000" w14:paraId="000000BE">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de Atención Inicial de las Violencias de Género, con una cobertura efectiva de mil 514 mujeres y 127 egresos. </w:t>
      </w:r>
    </w:p>
    <w:p w:rsidR="00000000" w:rsidDel="00000000" w:rsidP="00000000" w:rsidRDefault="00000000" w:rsidRPr="00000000" w14:paraId="000000BF">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de Recuperación del Ejercicio de la Autonomía para Víctimas y Sobrevivientes de Violencias de Género, con una cobertura efectiva de 119 personas. </w:t>
      </w:r>
    </w:p>
    <w:p w:rsidR="00000000" w:rsidDel="00000000" w:rsidP="00000000" w:rsidRDefault="00000000" w:rsidRPr="00000000" w14:paraId="000000C0">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4 a 7, con una cobertura de 259 mujeres y 325 niñas, niños y adolescentes, además de la cobertura estival. </w:t>
      </w:r>
    </w:p>
    <w:p w:rsidR="00000000" w:rsidDel="00000000" w:rsidP="00000000" w:rsidRDefault="00000000" w:rsidRPr="00000000" w14:paraId="000000C1">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Mujeres Jefas de Hogar; con una cobertura de 756 participantes que terminaron los talleres.  </w:t>
      </w:r>
    </w:p>
    <w:p w:rsidR="00000000" w:rsidDel="00000000" w:rsidP="00000000" w:rsidRDefault="00000000" w:rsidRPr="00000000" w14:paraId="000000C2">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Mujer Emprende, alcanzando un total de 60 mujeres.  </w:t>
      </w:r>
    </w:p>
    <w:p w:rsidR="00000000" w:rsidDel="00000000" w:rsidP="00000000" w:rsidRDefault="00000000" w:rsidRPr="00000000" w14:paraId="000000C3">
      <w:pPr>
        <w:numPr>
          <w:ilvl w:val="0"/>
          <w:numId w:val="2"/>
        </w:numPr>
        <w:spacing w:after="0" w:afterAutospacing="0" w:before="0" w:beforeAutospacing="0" w:lineRule="auto"/>
        <w:ind w:left="720" w:right="-79.1338582677156" w:hanging="360"/>
        <w:jc w:val="both"/>
        <w:rPr>
          <w:u w:val="none"/>
        </w:rPr>
      </w:pPr>
      <w:r w:rsidDel="00000000" w:rsidR="00000000" w:rsidRPr="00000000">
        <w:rPr>
          <w:rtl w:val="0"/>
        </w:rPr>
        <w:t xml:space="preserve">Programa Buenas Prácticas Laborales, con 20 personas participantes en cursos e-learning y siete organizaciones laborales que se inscribieron al programa. </w:t>
      </w:r>
    </w:p>
    <w:p w:rsidR="00000000" w:rsidDel="00000000" w:rsidP="00000000" w:rsidRDefault="00000000" w:rsidRPr="00000000" w14:paraId="000000C4">
      <w:pPr>
        <w:numPr>
          <w:ilvl w:val="0"/>
          <w:numId w:val="2"/>
        </w:numPr>
        <w:spacing w:after="200" w:before="0" w:beforeAutospacing="0" w:lineRule="auto"/>
        <w:ind w:left="720" w:right="-79.1338582677156" w:hanging="360"/>
        <w:jc w:val="both"/>
        <w:rPr>
          <w:u w:val="none"/>
        </w:rPr>
      </w:pPr>
      <w:r w:rsidDel="00000000" w:rsidR="00000000" w:rsidRPr="00000000">
        <w:rPr>
          <w:rtl w:val="0"/>
        </w:rPr>
        <w:t xml:space="preserve">Programa Mujeres, derechos sexuales y reproductivos, con 204 participantes en jornadas de prevención, 633 personas participantes de talleres de jóvenes, tres participantes en talleres de maternidad adolescente; y 133 atenciones personalizadas. </w:t>
      </w:r>
    </w:p>
    <w:p w:rsidR="00000000" w:rsidDel="00000000" w:rsidP="00000000" w:rsidRDefault="00000000" w:rsidRPr="00000000" w14:paraId="000000C5">
      <w:pPr>
        <w:spacing w:after="200" w:before="200" w:lineRule="auto"/>
        <w:ind w:left="-283.46456692913375" w:right="-79.1338582677156" w:firstLine="0"/>
        <w:jc w:val="both"/>
        <w:rPr/>
      </w:pPr>
      <w:r w:rsidDel="00000000" w:rsidR="00000000" w:rsidRPr="00000000">
        <w:rPr>
          <w:rtl w:val="0"/>
        </w:rPr>
        <w:t xml:space="preserve">MINISTERIO DE OBRAS PÚBLICAS</w:t>
      </w:r>
    </w:p>
    <w:p w:rsidR="00000000" w:rsidDel="00000000" w:rsidP="00000000" w:rsidRDefault="00000000" w:rsidRPr="00000000" w14:paraId="000000C6">
      <w:pPr>
        <w:spacing w:after="200" w:before="200" w:lineRule="auto"/>
        <w:ind w:left="-283.46456692913375" w:right="-79.1338582677156" w:firstLine="0"/>
        <w:jc w:val="both"/>
        <w:rPr/>
      </w:pPr>
      <w:r w:rsidDel="00000000" w:rsidR="00000000" w:rsidRPr="00000000">
        <w:rPr>
          <w:rtl w:val="0"/>
        </w:rPr>
        <w:t xml:space="preserve">En conectividad vial y los logros obtenidos durante 2024, se alcanzó la mayor ejecución presupuestaria de responsabilidad regional de la macrozona norte (más de sesenta y nueve mil millones de pesos), incluso superando a regiones de la zona centro como Valparaíso y Metropolitana de Santiago. Se han abordado 342 kilómetros de caminos básicos. En cuanto a vías concesionadas, se invirtió más de 41 mil millones de pesos en obras de mejoramiento para la seguridad de la Ruta 5, tramo Caldera-Vallenar, tales como segregación de la mediana, iluminación, pórticos y calles de servicio. Asimismo, en octubre de 2024, se publicó el llamado a licitación de la Concesión Ruta 5, tramo Caldera-Antofagasta, proyecto birregional que ampliará a doble calzada más de 460 kilómetros, mejorando las condiciones de seguridad de la principal ruta del país. </w:t>
      </w:r>
    </w:p>
    <w:p w:rsidR="00000000" w:rsidDel="00000000" w:rsidP="00000000" w:rsidRDefault="00000000" w:rsidRPr="00000000" w14:paraId="000000C7">
      <w:pPr>
        <w:spacing w:after="200" w:before="200" w:lineRule="auto"/>
        <w:ind w:left="-283.46456692913375" w:right="-79.1338582677156" w:firstLine="0"/>
        <w:jc w:val="both"/>
        <w:rPr/>
      </w:pPr>
      <w:r w:rsidDel="00000000" w:rsidR="00000000" w:rsidRPr="00000000">
        <w:rPr>
          <w:rtl w:val="0"/>
        </w:rPr>
        <w:t xml:space="preserve">La red aeroportuaria regional avanzó por primera vez en la construcción de puntos de posada para helicópteros en los aeródromos de Vallenar, Caldera y Chañaral, como parte del Plan Nacional impulsado por la Dirección de Aeropuertos. El proyecto de concesión Red Aeroportuaria Norte, que incluye el Aeródromo Desierto de Atacama, logró un importante hito en enero de 2025 al asumir el nuevo concesionario, lo cual marca el inicio de la etapa de construcción que permitirá ampliar y mejorar el edificio terminal de pasajeros de 2.952 a 18.274 metros cuadrados (aumento de más del 500%), dotar de puentes de embarque, instalaciones DGAC, aumentar estacionamientos y establecer un puesto SAG para vuelos internacionales.</w:t>
      </w:r>
    </w:p>
    <w:p w:rsidR="00000000" w:rsidDel="00000000" w:rsidP="00000000" w:rsidRDefault="00000000" w:rsidRPr="00000000" w14:paraId="000000C8">
      <w:pPr>
        <w:spacing w:after="200" w:before="200" w:lineRule="auto"/>
        <w:ind w:left="-283.46456692913375" w:right="-79.1338582677156" w:firstLine="0"/>
        <w:jc w:val="both"/>
        <w:rPr/>
      </w:pPr>
      <w:r w:rsidDel="00000000" w:rsidR="00000000" w:rsidRPr="00000000">
        <w:rPr>
          <w:rtl w:val="0"/>
        </w:rPr>
        <w:t xml:space="preserve">En relación a los avances en Servicios Sanitarios Rurales (SSR), la inversión benefició a más de 4.600 personas con obras de mejoramiento, conservación y/o habilitación. Se intervinieron siete sistemas y comenzó el mejoramiento del SSR El Pino en la comuna de Huasco, beneficiando a cerca de 242 personas. Se habilitaron 33.192 metros lineales de nuevas redes tanto de distribución como de impulsión, se agregaron 140 metros cúbicos de nueva regulación y se sumaron 135 nuevos arranques. </w:t>
      </w:r>
    </w:p>
    <w:p w:rsidR="00000000" w:rsidDel="00000000" w:rsidP="00000000" w:rsidRDefault="00000000" w:rsidRPr="00000000" w14:paraId="000000C9">
      <w:pPr>
        <w:spacing w:after="200" w:before="200" w:lineRule="auto"/>
        <w:ind w:left="-283.46456692913375" w:right="-79.1338582677156" w:firstLine="0"/>
        <w:jc w:val="both"/>
        <w:rPr/>
      </w:pPr>
      <w:r w:rsidDel="00000000" w:rsidR="00000000" w:rsidRPr="00000000">
        <w:rPr>
          <w:rtl w:val="0"/>
        </w:rPr>
        <w:t xml:space="preserve">En relación a los procesos sancionatorios de fiscalización en el contexto de la Ley N°21.064, se logró un total de 81 fiscalizaciones, un 35% más que en 2023 y un 54% más que en 2022. Respecto a la red hidrométrica, se conservaron 26 estaciones fluviométricas, se construyeron 7 nuevos pozos de observación y se instaló una estación meteorológica en el nuevo Parque Nacional Desierto Florido, intervenciones que buscan mejorar el monitoreo y el alertamiento temprano.</w:t>
      </w:r>
    </w:p>
    <w:p w:rsidR="00000000" w:rsidDel="00000000" w:rsidP="00000000" w:rsidRDefault="00000000" w:rsidRPr="00000000" w14:paraId="000000CA">
      <w:pPr>
        <w:spacing w:after="200" w:before="200" w:lineRule="auto"/>
        <w:ind w:left="-283.46456692913375" w:right="-79.1338582677156" w:firstLine="0"/>
        <w:jc w:val="both"/>
        <w:rPr/>
      </w:pPr>
      <w:r w:rsidDel="00000000" w:rsidR="00000000" w:rsidRPr="00000000">
        <w:rPr>
          <w:rtl w:val="0"/>
        </w:rPr>
        <w:t xml:space="preserve">Se abordó la reposición del borde costero sector sur Playa Grande en Chañaral, dotando a la comuna de más de 930 metros lineales de borde costero mejorado, importante intervención para la zona norte de la región, siendo la primera en materializarse dentro del Plan de Caletas Pesqueras y Bordes Costeros 2023-2028. Dentro de este mismo plan, se licitaron las obras para dotar de infraestructura básica portuaria a Caletas Chañaral de Aceituno y Totoral Bajo, además del diseño de Caleta Barranquilla. </w:t>
      </w:r>
    </w:p>
    <w:p w:rsidR="00000000" w:rsidDel="00000000" w:rsidP="00000000" w:rsidRDefault="00000000" w:rsidRPr="00000000" w14:paraId="000000CB">
      <w:pPr>
        <w:spacing w:after="200" w:before="200" w:lineRule="auto"/>
        <w:ind w:left="-283.46456692913375" w:right="-79.1338582677156" w:firstLine="0"/>
        <w:jc w:val="both"/>
        <w:rPr/>
      </w:pPr>
      <w:r w:rsidDel="00000000" w:rsidR="00000000" w:rsidRPr="00000000">
        <w:rPr>
          <w:rtl w:val="0"/>
        </w:rPr>
        <w:t xml:space="preserve">En edificación pública, patrimonial y cultural, destaca la finalización del Museo Regional de Atacama, iniciativa cofinanciada por el Gobierno Regional de Atacama y el Servicio Nacional del Patrimonio, cuya inversión superó los 11 mil millones de pesos. </w:t>
      </w:r>
    </w:p>
    <w:p w:rsidR="00000000" w:rsidDel="00000000" w:rsidP="00000000" w:rsidRDefault="00000000" w:rsidRPr="00000000" w14:paraId="000000CC">
      <w:pPr>
        <w:spacing w:after="200" w:before="200" w:lineRule="auto"/>
        <w:ind w:left="-283.46456692913375" w:right="-79.1338582677156" w:firstLine="0"/>
        <w:jc w:val="both"/>
        <w:rPr/>
      </w:pPr>
      <w:r w:rsidDel="00000000" w:rsidR="00000000" w:rsidRPr="00000000">
        <w:rPr>
          <w:rtl w:val="0"/>
        </w:rPr>
        <w:t xml:space="preserve">Se avanzó en la conservación de más de 11.000 metros lineales de riberas, tanto en nuevos enrocados, canalización y desembanques en cuencas del río Huasco y cuencas costeras, además de 4.650 metros cuadrados de conservación de la infraestructura básica de aguas lluvias en la ciudad de Copiapó. Se finalizó la construcción de la primera etapa de obras fluviales y control aluvional del Río Salado en Chañaral y se continuó con las obras de canalización y perfilamiento en Quebrada Paipote en Copiapó, intervenciones que en su conjunto ascienden a más de 5.000 metros lineales de nueva infraestructura de quebrada protegida para la región. En cuanto a edificación pública para la seguridad, se terminó la Subcomisaría Pedro León Gallo en la ciudad de Copiapó, iniciativa mandatada por el Gobierno Regional de Atacama. </w:t>
      </w:r>
    </w:p>
    <w:p w:rsidR="00000000" w:rsidDel="00000000" w:rsidP="00000000" w:rsidRDefault="00000000" w:rsidRPr="00000000" w14:paraId="000000CD">
      <w:pPr>
        <w:spacing w:after="200" w:before="200" w:lineRule="auto"/>
        <w:ind w:left="-283.46456692913375" w:right="-79.1338582677156" w:firstLine="0"/>
        <w:jc w:val="both"/>
        <w:rPr/>
      </w:pPr>
      <w:r w:rsidDel="00000000" w:rsidR="00000000" w:rsidRPr="00000000">
        <w:rPr>
          <w:rtl w:val="0"/>
        </w:rPr>
        <w:t xml:space="preserve">MINISTERIO SECRETARÍA GENERAL DE GOBIERNO</w:t>
      </w:r>
    </w:p>
    <w:p w:rsidR="00000000" w:rsidDel="00000000" w:rsidP="00000000" w:rsidRDefault="00000000" w:rsidRPr="00000000" w14:paraId="000000CE">
      <w:pPr>
        <w:spacing w:after="200" w:before="200" w:lineRule="auto"/>
        <w:ind w:left="-283.46456692913375" w:right="-79.1338582677156" w:firstLine="0"/>
        <w:jc w:val="both"/>
        <w:rPr/>
      </w:pPr>
      <w:r w:rsidDel="00000000" w:rsidR="00000000" w:rsidRPr="00000000">
        <w:rPr>
          <w:rtl w:val="0"/>
        </w:rPr>
        <w:t xml:space="preserve">Las principales líneas de trabajo del período 2024-2025 en la Región de Atacama estuvieron enfocadas en el fortalecimiento de la participación ciudadana, la difusión de información sobre políticas gubernamentales y el apoyo a organizaciones comunitarias y medios de comunicación a través de fondos concursables.</w:t>
      </w:r>
    </w:p>
    <w:p w:rsidR="00000000" w:rsidDel="00000000" w:rsidP="00000000" w:rsidRDefault="00000000" w:rsidRPr="00000000" w14:paraId="000000CF">
      <w:pPr>
        <w:spacing w:after="200" w:before="200" w:lineRule="auto"/>
        <w:ind w:left="-283.46456692913375" w:right="-79.1338582677156" w:firstLine="0"/>
        <w:jc w:val="both"/>
        <w:rPr/>
      </w:pPr>
      <w:r w:rsidDel="00000000" w:rsidR="00000000" w:rsidRPr="00000000">
        <w:rPr>
          <w:rtl w:val="0"/>
        </w:rPr>
        <w:t xml:space="preserve">Durante el periodo, se realizaron 5 Escuelas de Formación Social en las comunas de Vallenar, Tierra Amarilla, Copiapó (2) y Diego de Almagro, con un total de 234 participantes. Además, se llevó a cabo una capacitación en enfoque de género para dirigencias en Copiapó. Estas instancias permitieron fortalecer el liderazgo comunitario y la gestión organizacional.</w:t>
      </w:r>
    </w:p>
    <w:p w:rsidR="00000000" w:rsidDel="00000000" w:rsidP="00000000" w:rsidRDefault="00000000" w:rsidRPr="00000000" w14:paraId="000000D0">
      <w:pPr>
        <w:spacing w:after="200" w:before="200" w:lineRule="auto"/>
        <w:ind w:left="-283.46456692913375" w:right="-79.1338582677156" w:firstLine="0"/>
        <w:jc w:val="both"/>
        <w:rPr/>
      </w:pPr>
      <w:r w:rsidDel="00000000" w:rsidR="00000000" w:rsidRPr="00000000">
        <w:rPr>
          <w:rtl w:val="0"/>
        </w:rPr>
        <w:t xml:space="preserve">Se concretó la presencia del INFOBUS Ciudadano en 3 comunas: Caldera, Chañaral y Huasco, logrando un 100% de ejecución del programa. A través de esta iniciativa, se facilitó el acceso a información gubernamental y beneficios estatales para la comunidad.</w:t>
      </w:r>
    </w:p>
    <w:p w:rsidR="00000000" w:rsidDel="00000000" w:rsidP="00000000" w:rsidRDefault="00000000" w:rsidRPr="00000000" w14:paraId="000000D1">
      <w:pPr>
        <w:spacing w:after="200" w:before="200" w:lineRule="auto"/>
        <w:ind w:left="-283.46456692913375" w:right="-79.1338582677156" w:firstLine="0"/>
        <w:jc w:val="both"/>
        <w:rPr/>
      </w:pPr>
      <w:r w:rsidDel="00000000" w:rsidR="00000000" w:rsidRPr="00000000">
        <w:rPr>
          <w:rtl w:val="0"/>
        </w:rPr>
        <w:t xml:space="preserve">En 2024, se financiaron 38 proyectos FFOIP en la región de Atacama, de los cuales 32 fueron proyectos locales, 2 regionales y 4 de la línea Niños, Niñas y Adolescentes (NNA). La inversión total alcanzó los $78.395.433.</w:t>
      </w:r>
    </w:p>
    <w:p w:rsidR="00000000" w:rsidDel="00000000" w:rsidP="00000000" w:rsidRDefault="00000000" w:rsidRPr="00000000" w14:paraId="000000D2">
      <w:pPr>
        <w:spacing w:after="200" w:before="200" w:lineRule="auto"/>
        <w:ind w:left="-283.46456692913375" w:right="-79.1338582677156" w:firstLine="0"/>
        <w:jc w:val="both"/>
        <w:rPr/>
      </w:pPr>
      <w:r w:rsidDel="00000000" w:rsidR="00000000" w:rsidRPr="00000000">
        <w:rPr>
          <w:rtl w:val="0"/>
        </w:rPr>
        <w:t xml:space="preserve">Uno de los proyectos destacados fue "Reparando Sueños de Infancia" de la Agrupación Mirador Caldera, que promovió la participación comunitaria de niños, niñas y adolescentes en el co-diseño y fabricación de juegos infantiles para Nueva Caldera, entregando conocimientos sobre carpintería básica.</w:t>
      </w:r>
    </w:p>
    <w:p w:rsidR="00000000" w:rsidDel="00000000" w:rsidP="00000000" w:rsidRDefault="00000000" w:rsidRPr="00000000" w14:paraId="000000D3">
      <w:pPr>
        <w:spacing w:after="200" w:before="200" w:lineRule="auto"/>
        <w:ind w:left="-283.46456692913375" w:right="-79.1338582677156" w:firstLine="0"/>
        <w:jc w:val="both"/>
        <w:rPr/>
      </w:pPr>
      <w:r w:rsidDel="00000000" w:rsidR="00000000" w:rsidRPr="00000000">
        <w:rPr>
          <w:rtl w:val="0"/>
        </w:rPr>
        <w:t xml:space="preserve">Se financiaron 26 proyectos del FFMCS en la región, incluyendo medios comunitarios, privados y de municipalidades como Alto del Carmen. La inversión total fue de $123.176.033. </w:t>
      </w:r>
    </w:p>
    <w:p w:rsidR="00000000" w:rsidDel="00000000" w:rsidP="00000000" w:rsidRDefault="00000000" w:rsidRPr="00000000" w14:paraId="000000D4">
      <w:pPr>
        <w:spacing w:after="200" w:before="200" w:lineRule="auto"/>
        <w:ind w:left="-283.46456692913375" w:right="-79.1338582677156" w:firstLine="0"/>
        <w:jc w:val="both"/>
        <w:rPr/>
      </w:pPr>
      <w:r w:rsidDel="00000000" w:rsidR="00000000" w:rsidRPr="00000000">
        <w:rPr>
          <w:rtl w:val="0"/>
        </w:rPr>
        <w:t xml:space="preserve">Uno de los proyectos destacados fue el de la Radio Ollantay en la localidad de El Salado, titulado "Concurso Estudiantil Cuentos, Mitos y Leyendas Mineras", que involucró a estudiantes de la Escuela Básica Pedro Luján. La iniciativa culminó con una ceremonia en el Teatro Municipal de la localidad.</w:t>
      </w:r>
    </w:p>
    <w:p w:rsidR="00000000" w:rsidDel="00000000" w:rsidP="00000000" w:rsidRDefault="00000000" w:rsidRPr="00000000" w14:paraId="000000D5">
      <w:pPr>
        <w:spacing w:after="200" w:before="200" w:lineRule="auto"/>
        <w:ind w:left="-283.46456692913375" w:right="-79.1338582677156" w:firstLine="0"/>
        <w:jc w:val="both"/>
        <w:rPr/>
      </w:pPr>
      <w:r w:rsidDel="00000000" w:rsidR="00000000" w:rsidRPr="00000000">
        <w:rPr>
          <w:rtl w:val="0"/>
        </w:rPr>
        <w:t xml:space="preserve">MINISTERIO DEL TRABAJO Y PREVISIÓN SOCIAL</w:t>
      </w:r>
    </w:p>
    <w:p w:rsidR="00000000" w:rsidDel="00000000" w:rsidP="00000000" w:rsidRDefault="00000000" w:rsidRPr="00000000" w14:paraId="000000D6">
      <w:pPr>
        <w:spacing w:after="200" w:before="200" w:lineRule="auto"/>
        <w:ind w:left="-283.46456692913375" w:right="-79.1338582677156" w:firstLine="0"/>
        <w:jc w:val="both"/>
        <w:rPr/>
      </w:pPr>
      <w:r w:rsidDel="00000000" w:rsidR="00000000" w:rsidRPr="00000000">
        <w:rPr>
          <w:rtl w:val="0"/>
        </w:rPr>
        <w:t xml:space="preserve">Durante el período 2024-2025, se impulsó una estrategia integral orientada a estabilizar el empleo, fortalecer la capacitación laboral y promover un desarrollo económico sostenible en la región de Atacama. Entre las iniciativas más relevantes, destacan las mesas de trabajo con las Oficinas Municipales de Información Laboral (OMIL) de las tres provincias, realizadas en coordinación con la Seremi de Economía. Estas instancias permitieron abordar las cifras críticas de empleo, robustecer el rol de las OMIL y diseñar estrategias conjuntas de empleabilidad. Asimismo, se organizaron nueve ferias laborales en distintas comunas de la región, incluyendo una gran feria en Copiapó, ofreciendo más de 3.000 puestos de trabajo a la comunidad. Para potenciar su impacto, se estableció una coordinación con la Asociación Regional de Municipios de Atacama (ARMA), los alcaldes de la región, la Delegación Presidencial, SENCE y la Seremi del Trabajo, logrando una articulación interinstitucional inédita en la planificación de estas ferias.</w:t>
      </w:r>
    </w:p>
    <w:p w:rsidR="00000000" w:rsidDel="00000000" w:rsidP="00000000" w:rsidRDefault="00000000" w:rsidRPr="00000000" w14:paraId="000000D7">
      <w:pPr>
        <w:spacing w:after="200" w:before="200" w:lineRule="auto"/>
        <w:ind w:left="-283.46456692913375" w:right="-79.1338582677156" w:firstLine="0"/>
        <w:jc w:val="both"/>
        <w:rPr/>
      </w:pPr>
      <w:r w:rsidDel="00000000" w:rsidR="00000000" w:rsidRPr="00000000">
        <w:rPr>
          <w:rtl w:val="0"/>
        </w:rPr>
      </w:r>
    </w:p>
    <w:p w:rsidR="00000000" w:rsidDel="00000000" w:rsidP="00000000" w:rsidRDefault="00000000" w:rsidRPr="00000000" w14:paraId="000000D8">
      <w:pPr>
        <w:spacing w:after="200" w:before="200" w:lineRule="auto"/>
        <w:ind w:left="-283.46456692913375" w:right="-79.1338582677156" w:firstLine="0"/>
        <w:jc w:val="both"/>
        <w:rPr/>
      </w:pPr>
      <w:r w:rsidDel="00000000" w:rsidR="00000000" w:rsidRPr="00000000">
        <w:rPr>
          <w:rtl w:val="0"/>
        </w:rPr>
        <w:t xml:space="preserve">En alianza con SENCE, se avanzó en la colocación laboral de mujeres en el sector minero. En particular, se concretó la incorporación de egresadas de los liceos Manuel Magalhaes y Federico Varela de Diego de Almagro en prácticas en la empresa ICV, prestadora de servicios para Gold Fields, facilitando su inserción en una industria históricamente masculinizada. Atacama también fue sede de la Cuenta Pública Nacional 2023-2024 de SENCE, lo que posicionó a la región como centro del debate sobre empleo y formación laboral. Además, se realizaron gabinetes Pro Crecimiento y Pro Empleo con autoridades de los ministerios de Minería y Trabajo, así como reuniones con actores privados para impulsar proyectos y afianzar la colaboración público-privada. En el marco del fomento al empleo local, se desarrolló la jornada “Laboral por Atacama” junto a la empresa Fenix Gold Ltda., donde participaron sectores públicos, privados y académicos, con el objetivo de promover el reclutamiento de talento regional en la minería</w:t>
      </w:r>
    </w:p>
    <w:p w:rsidR="00000000" w:rsidDel="00000000" w:rsidP="00000000" w:rsidRDefault="00000000" w:rsidRPr="00000000" w14:paraId="000000D9">
      <w:pPr>
        <w:spacing w:after="200" w:before="200" w:lineRule="auto"/>
        <w:ind w:left="-283.46456692913375" w:right="-79.1338582677156" w:firstLine="0"/>
        <w:jc w:val="both"/>
        <w:rPr/>
      </w:pPr>
      <w:r w:rsidDel="00000000" w:rsidR="00000000" w:rsidRPr="00000000">
        <w:rPr>
          <w:rtl w:val="0"/>
        </w:rPr>
        <w:t xml:space="preserve">Durante el periodo, se desplegaron acciones de difusión y fiscalización de leyes laborales clave. En el marco de la Ley N° 21.561 que reduce la jornada laboral a 40 horas, se realizó un hito comunicacional en el Conservador de Bienes Raíces de Copiapó, destacando la importancia del tiempo libre y la vida familiar. Esta iniciativa tuvo amplia cobertura en medios locales y redes sociales institucionales. Además, se efectuaron recorridos radiales por las tres provincias y reuniones con sindicatos de empresas como Tottus y Unimarc, lo que permitió detectar incumplimientos normativos. A partir de ello, se gestionó un dictamen desde la Dirección Nacional para asegurar la correcta implementación de la ley.</w:t>
      </w:r>
    </w:p>
    <w:p w:rsidR="00000000" w:rsidDel="00000000" w:rsidP="00000000" w:rsidRDefault="00000000" w:rsidRPr="00000000" w14:paraId="000000DA">
      <w:pPr>
        <w:spacing w:after="200" w:before="200" w:lineRule="auto"/>
        <w:ind w:left="-283.46456692913375" w:right="-79.1338582677156" w:firstLine="0"/>
        <w:jc w:val="both"/>
        <w:rPr/>
      </w:pPr>
      <w:r w:rsidDel="00000000" w:rsidR="00000000" w:rsidRPr="00000000">
        <w:rPr>
          <w:rtl w:val="0"/>
        </w:rPr>
        <w:t xml:space="preserve">En relación con la Ley N° 21.645 sobre conciliación de la vida personal, familiar y laboral, se desarrolló un conversatorio en Copiapó con la participación de más de 100 dirigentes sindicales. Por su parte, la Ley N° 21.643 "Ley Karin" fue abordada en una charla regional con más de 200 representantes de gremios y sindicatos, en presencia del Subsecretario de Previsión Social. Posteriormente, se realizó su lanzamiento oficial y capacitaciones en Vallenar y Copiapó dirigidas a más de 450 asistentes de la educación. A nivel institucional, se reactivó el Comité Regional para la Erradicación del Trabajo Infantil (CRETI), reuniendo a 19 actores en 5 mesas de trabajo y generando acciones en establecimientos educativos, además de presencia en ferias y operativos de Gobierno en Terreno.</w:t>
      </w:r>
    </w:p>
    <w:p w:rsidR="00000000" w:rsidDel="00000000" w:rsidP="00000000" w:rsidRDefault="00000000" w:rsidRPr="00000000" w14:paraId="000000DB">
      <w:pPr>
        <w:spacing w:after="200" w:before="200" w:lineRule="auto"/>
        <w:ind w:left="-283.46456692913375" w:right="-79.1338582677156" w:firstLine="0"/>
        <w:jc w:val="both"/>
        <w:rPr/>
      </w:pPr>
      <w:r w:rsidDel="00000000" w:rsidR="00000000" w:rsidRPr="00000000">
        <w:rPr>
          <w:rtl w:val="0"/>
        </w:rPr>
        <w:t xml:space="preserve">Finalmente, el Instituto de Previsión Social (IPS) jugó un rol clave en la entrega de beneficios previsionales, contribuyendo significativamente a la calidad de vida de más de 26.000 personas en la región. En total, se desembolsaron más de $2.000 millones en pensiones y beneficios como la PGU y el APS, con una distribución mayoritaria hacia mujeres. Asimismo, se aprobaron 25.484 solicitudes del Seguro de Cesantía (17.258 hombres y 8.226 mujeres), evidenciando la importancia de este instrumento en la protección frente al desempleo.</w:t>
      </w:r>
    </w:p>
    <w:p w:rsidR="00000000" w:rsidDel="00000000" w:rsidP="00000000" w:rsidRDefault="00000000" w:rsidRPr="00000000" w14:paraId="000000DC">
      <w:pPr>
        <w:spacing w:after="200" w:before="200" w:lineRule="auto"/>
        <w:ind w:left="-283.46456692913375" w:right="-79.1338582677156" w:firstLine="0"/>
        <w:jc w:val="both"/>
        <w:rPr/>
      </w:pPr>
      <w:r w:rsidDel="00000000" w:rsidR="00000000" w:rsidRPr="00000000">
        <w:rPr>
          <w:rtl w:val="0"/>
        </w:rPr>
        <w:t xml:space="preserve">MINISTERIO DE TRANSPORTES Y TELECOMUNICACIONES</w:t>
      </w:r>
    </w:p>
    <w:p w:rsidR="00000000" w:rsidDel="00000000" w:rsidP="00000000" w:rsidRDefault="00000000" w:rsidRPr="00000000" w14:paraId="000000DD">
      <w:pPr>
        <w:spacing w:after="200" w:before="200" w:lineRule="auto"/>
        <w:ind w:left="-283.46456692913375" w:right="-79.1338582677156" w:firstLine="0"/>
        <w:jc w:val="both"/>
        <w:rPr/>
      </w:pPr>
      <w:r w:rsidDel="00000000" w:rsidR="00000000" w:rsidRPr="00000000">
        <w:rPr>
          <w:rtl w:val="0"/>
        </w:rPr>
        <w:t xml:space="preserve">Aumento de cobertura de los servicios de transporte escolar rural. El año 2022 eran 512 los estudiantes que se beneficiaban de este subsidio, mientras que hoy son más de mil, lo que significa un aumento de cobertura en un 130% y una mejora en el acceso a establecimientos educacionales. Además, se dio inicio al nuevo servicio de transporte rural en la comuna de Freirina durante el mes de marzo del año 2024, con el fin de cumplir con los compromisos adquiridos con el municipio en el marco del Plan de Rezago. Esta innovación permitió transportar a más de 51 mil usuarios durante el año 2024, con una media mensual de cinco mil.  </w:t>
      </w:r>
    </w:p>
    <w:p w:rsidR="00000000" w:rsidDel="00000000" w:rsidP="00000000" w:rsidRDefault="00000000" w:rsidRPr="00000000" w14:paraId="000000DE">
      <w:pPr>
        <w:spacing w:after="200" w:before="200" w:lineRule="auto"/>
        <w:ind w:left="-283.46456692913375" w:right="-79.1338582677156" w:firstLine="0"/>
        <w:jc w:val="both"/>
        <w:rPr/>
      </w:pPr>
      <w:r w:rsidDel="00000000" w:rsidR="00000000" w:rsidRPr="00000000">
        <w:rPr>
          <w:rtl w:val="0"/>
        </w:rPr>
        <w:t xml:space="preserve">Se llevó a cabo la licitación y adjudicación del sistema de transporte público mayor en Copiapó a la empresa Nueva Copiapó 1 Spa. Se trata de un sistema de buses urbano, con una flota íntegra de 121 buses eléctricos. Este sistema hará que la ciudad de Copiapó se convierta en la primera ciudad con solo buses eléctricos en Sudamérica.  </w:t>
      </w:r>
    </w:p>
    <w:p w:rsidR="00000000" w:rsidDel="00000000" w:rsidP="00000000" w:rsidRDefault="00000000" w:rsidRPr="00000000" w14:paraId="000000DF">
      <w:pPr>
        <w:spacing w:after="200" w:before="200" w:lineRule="auto"/>
        <w:ind w:left="-283.46456692913375" w:right="-79.1338582677156" w:firstLine="0"/>
        <w:jc w:val="both"/>
        <w:rPr/>
      </w:pPr>
      <w:r w:rsidDel="00000000" w:rsidR="00000000" w:rsidRPr="00000000">
        <w:rPr>
          <w:rtl w:val="0"/>
        </w:rPr>
        <w:t xml:space="preserve">En la misma ciudad de se dio inicio al “Estudio de Infraestructura Menor para el Transporte Público, Copiapó”, cuyo objetivo es generar una serie de iniciativas de mediano plazo que mejoren la operación del próximo sistema de buses eléctricos de la comuna.</w:t>
      </w:r>
    </w:p>
    <w:p w:rsidR="00000000" w:rsidDel="00000000" w:rsidP="00000000" w:rsidRDefault="00000000" w:rsidRPr="00000000" w14:paraId="000000E0">
      <w:pPr>
        <w:spacing w:after="200" w:before="200" w:lineRule="auto"/>
        <w:ind w:left="-283.46456692913375" w:right="-79.1338582677156" w:firstLine="0"/>
        <w:jc w:val="both"/>
        <w:rPr/>
      </w:pPr>
      <w:r w:rsidDel="00000000" w:rsidR="00000000" w:rsidRPr="00000000">
        <w:rPr>
          <w:rtl w:val="0"/>
        </w:rPr>
        <w:t xml:space="preserve">Rediseño y operación del servicio de transporte rural para la comuna de Alto del Carmen. El que actualmente moviliza a toda la comuna y traslada aproximadamente a cinco mil usuarios por mes.  </w:t>
      </w:r>
    </w:p>
    <w:p w:rsidR="00000000" w:rsidDel="00000000" w:rsidP="00000000" w:rsidRDefault="00000000" w:rsidRPr="00000000" w14:paraId="000000E1">
      <w:pPr>
        <w:spacing w:after="200" w:before="200" w:lineRule="auto"/>
        <w:ind w:left="-283.46456692913375" w:right="-79.1338582677156" w:firstLine="0"/>
        <w:jc w:val="both"/>
        <w:rPr/>
      </w:pPr>
      <w:r w:rsidDel="00000000" w:rsidR="00000000" w:rsidRPr="00000000">
        <w:rPr>
          <w:rtl w:val="0"/>
        </w:rPr>
        <w:t xml:space="preserve">Ejecución de los programas Renueva tu Colectivo y Renueva tu Micro 2024, que implicó la renovación de 90 colectivos y once buses rurales, respectivamente. </w:t>
      </w:r>
    </w:p>
    <w:p w:rsidR="00000000" w:rsidDel="00000000" w:rsidP="00000000" w:rsidRDefault="00000000" w:rsidRPr="00000000" w14:paraId="000000E2">
      <w:pPr>
        <w:spacing w:after="200" w:before="200" w:lineRule="auto"/>
        <w:ind w:left="-283.46456692913375" w:right="-79.1338582677156" w:firstLine="0"/>
        <w:jc w:val="both"/>
        <w:rPr/>
      </w:pPr>
      <w:r w:rsidDel="00000000" w:rsidR="00000000" w:rsidRPr="00000000">
        <w:rPr>
          <w:rtl w:val="0"/>
        </w:rPr>
        <w:t xml:space="preserve">Implementación de una unidad móvil para una planta de revisión técnica en la provincia del Huasco, para todo tipo de vehículo, producto del término de la concesión de la planta que operaba en dicha provincia. </w:t>
      </w:r>
    </w:p>
    <w:p w:rsidR="00000000" w:rsidDel="00000000" w:rsidP="00000000" w:rsidRDefault="00000000" w:rsidRPr="00000000" w14:paraId="000000E3">
      <w:pPr>
        <w:spacing w:after="200" w:before="200" w:lineRule="auto"/>
        <w:ind w:left="-283.46456692913375" w:right="-79.1338582677156" w:firstLine="0"/>
        <w:jc w:val="both"/>
        <w:rPr/>
      </w:pPr>
      <w:r w:rsidDel="00000000" w:rsidR="00000000" w:rsidRPr="00000000">
        <w:rPr>
          <w:rtl w:val="0"/>
        </w:rPr>
        <w:t xml:space="preserve">Se gestionó la incorporación de una escuela de conductor profesional con Simulador de Inmersión Total, con el objeto de cubrir la demanda de conductores que generará la implementación de Red, en Copiapó. Se estima que el sistema requerirá alrededor de 250 conductores, la mitad de ellas mujeres. </w:t>
      </w:r>
    </w:p>
    <w:p w:rsidR="00000000" w:rsidDel="00000000" w:rsidP="00000000" w:rsidRDefault="00000000" w:rsidRPr="00000000" w14:paraId="000000E4">
      <w:pPr>
        <w:spacing w:after="200" w:before="200" w:lineRule="auto"/>
        <w:ind w:left="-283.46456692913375" w:right="-79.1338582677156" w:firstLine="0"/>
        <w:jc w:val="both"/>
        <w:rPr/>
      </w:pPr>
      <w:r w:rsidDel="00000000" w:rsidR="00000000" w:rsidRPr="00000000">
        <w:rPr>
          <w:rtl w:val="0"/>
        </w:rPr>
        <w:t xml:space="preserve">MINISTERIO DE VIVIENDA Y URBANISMO</w:t>
      </w:r>
    </w:p>
    <w:p w:rsidR="00000000" w:rsidDel="00000000" w:rsidP="00000000" w:rsidRDefault="00000000" w:rsidRPr="00000000" w14:paraId="000000E5">
      <w:pPr>
        <w:spacing w:after="200" w:before="200" w:lineRule="auto"/>
        <w:ind w:left="-283.46456692913375" w:right="-79.1338582677156" w:firstLine="0"/>
        <w:jc w:val="both"/>
        <w:rPr/>
      </w:pPr>
      <w:r w:rsidDel="00000000" w:rsidR="00000000" w:rsidRPr="00000000">
        <w:rPr>
          <w:rtl w:val="0"/>
        </w:rPr>
        <w:t xml:space="preserve">La Región de Atacama, cerró 2024 con cuatro mil 585 viviendas terminadas de las siete mil 517 contempladas en la meta regional, lo que representa un avance del 61por ciento. Entre las líneas de subsidios que más aportaron en esta etapa fueron el programa Fondo Solidario de Elección de Vivienda (DS49) con dos mil 482 viviendas y el de Integración Social y Territorial (DS19) con mil 665 unidades. A mayo 2025, se espera contar con ocho mil 18 viviendas terminadas, de cinco proyectos DS49 y tres del DS19, en comunas como Freirina, Vallenar y Copiapó.  </w:t>
      </w:r>
    </w:p>
    <w:p w:rsidR="00000000" w:rsidDel="00000000" w:rsidP="00000000" w:rsidRDefault="00000000" w:rsidRPr="00000000" w14:paraId="000000E6">
      <w:pPr>
        <w:spacing w:after="200" w:before="200" w:lineRule="auto"/>
        <w:ind w:left="-283.46456692913375" w:right="-79.1338582677156" w:firstLine="0"/>
        <w:jc w:val="both"/>
        <w:rPr/>
      </w:pPr>
      <w:r w:rsidDel="00000000" w:rsidR="00000000" w:rsidRPr="00000000">
        <w:rPr>
          <w:rtl w:val="0"/>
        </w:rPr>
        <w:t xml:space="preserve">Entre los inicios relevantes del periodo destacan cinco proyectos del DS49 en Copiapó, con 669 viviendas totales: San Fernando III, Las Riberas del Huasco, Ribera Kaukari, Nuevo Desierto, y Alto Copiapó.  </w:t>
      </w:r>
    </w:p>
    <w:p w:rsidR="00000000" w:rsidDel="00000000" w:rsidP="00000000" w:rsidRDefault="00000000" w:rsidRPr="00000000" w14:paraId="000000E7">
      <w:pPr>
        <w:spacing w:after="200" w:before="200" w:lineRule="auto"/>
        <w:ind w:left="-283.46456692913375" w:right="-79.1338582677156" w:firstLine="0"/>
        <w:jc w:val="both"/>
        <w:rPr/>
      </w:pPr>
      <w:r w:rsidDel="00000000" w:rsidR="00000000" w:rsidRPr="00000000">
        <w:rPr>
          <w:rtl w:val="0"/>
        </w:rPr>
        <w:t xml:space="preserve">Viviendas Tuteladas: en trámite se encuentra la recomendación favorable (RS) para la construcción de 20 viviendas tuteladas para el adulto mayor de la comuna de Copiapó, sector El Palomar.  </w:t>
      </w:r>
    </w:p>
    <w:p w:rsidR="00000000" w:rsidDel="00000000" w:rsidP="00000000" w:rsidRDefault="00000000" w:rsidRPr="00000000" w14:paraId="000000E8">
      <w:pPr>
        <w:spacing w:after="200" w:before="200" w:lineRule="auto"/>
        <w:ind w:left="-283.46456692913375" w:right="-79.1338582677156" w:firstLine="0"/>
        <w:jc w:val="both"/>
        <w:rPr/>
      </w:pPr>
      <w:r w:rsidDel="00000000" w:rsidR="00000000" w:rsidRPr="00000000">
        <w:rPr>
          <w:rtl w:val="0"/>
        </w:rPr>
        <w:t xml:space="preserve">Arriendo a Precio Justo: durante el año 2024 postularon cuatro proyectos a Arriendo a Precio Justo, programando por parte de Serviu Atacama la adquisición de 71 inmuebles en las comunas de Vallenar y Copiapó.   </w:t>
      </w:r>
    </w:p>
    <w:p w:rsidR="00000000" w:rsidDel="00000000" w:rsidP="00000000" w:rsidRDefault="00000000" w:rsidRPr="00000000" w14:paraId="000000E9">
      <w:pPr>
        <w:spacing w:after="200" w:before="200" w:lineRule="auto"/>
        <w:ind w:left="-283.46456692913375" w:right="-79.1338582677156" w:firstLine="0"/>
        <w:jc w:val="both"/>
        <w:rPr/>
      </w:pPr>
      <w:r w:rsidDel="00000000" w:rsidR="00000000" w:rsidRPr="00000000">
        <w:rPr>
          <w:rtl w:val="0"/>
        </w:rPr>
        <w:t xml:space="preserve">Asentamientos Precarios: En 2024 se materializó la entrega de dos proyectos habitacionales, San Fernando etapas I y II y Portal del Sol, con 182 viviendas destinadas a familias de campamentos. Se entregó el Proyecto Carmen Vilches que tiene una cabida de 100 viviendas de las cuales, 61 viviendas serán destinadas a familias de campamento.  </w:t>
      </w:r>
    </w:p>
    <w:p w:rsidR="00000000" w:rsidDel="00000000" w:rsidP="00000000" w:rsidRDefault="00000000" w:rsidRPr="00000000" w14:paraId="000000EA">
      <w:pPr>
        <w:spacing w:after="200" w:before="200" w:lineRule="auto"/>
        <w:ind w:left="-283.46456692913375" w:right="-79.1338582677156" w:firstLine="0"/>
        <w:jc w:val="both"/>
        <w:rPr/>
      </w:pPr>
      <w:r w:rsidDel="00000000" w:rsidR="00000000" w:rsidRPr="00000000">
        <w:rPr>
          <w:rtl w:val="0"/>
        </w:rPr>
        <w:t xml:space="preserve">En el periodo también se aplicaron 220 subsidios del Fondo Solidario de Elección de Vivienda en la comuna de Copiapó y una asignación directa en diciembre de 2024 a familia de campamento por condiciones excepcionales de salud y de emergencia habitacional.  </w:t>
      </w:r>
    </w:p>
    <w:p w:rsidR="00000000" w:rsidDel="00000000" w:rsidP="00000000" w:rsidRDefault="00000000" w:rsidRPr="00000000" w14:paraId="000000EB">
      <w:pPr>
        <w:spacing w:after="200" w:before="200" w:lineRule="auto"/>
        <w:ind w:left="-283.46456692913375" w:right="-79.1338582677156" w:firstLine="0"/>
        <w:jc w:val="both"/>
        <w:rPr/>
      </w:pPr>
      <w:r w:rsidDel="00000000" w:rsidR="00000000" w:rsidRPr="00000000">
        <w:rPr>
          <w:rtl w:val="0"/>
        </w:rPr>
        <w:t xml:space="preserve">Se recibieron las obras de pavimentación de Villa Stone en la comuna Diego de Almagro, la presurizadora de Luis Uribe en la comuna de Tierra Amarilla y las gestiones para la reubicación y extensión de red de baja tensión en Futuro Unido y Víctor Jara de la comuna de Chañaral. </w:t>
      </w:r>
    </w:p>
    <w:p w:rsidR="00000000" w:rsidDel="00000000" w:rsidP="00000000" w:rsidRDefault="00000000" w:rsidRPr="00000000" w14:paraId="000000EC">
      <w:pPr>
        <w:spacing w:after="200" w:before="200" w:lineRule="auto"/>
        <w:ind w:left="-283.46456692913375" w:right="-79.1338582677156" w:firstLine="0"/>
        <w:jc w:val="both"/>
        <w:rPr/>
      </w:pPr>
      <w:r w:rsidDel="00000000" w:rsidR="00000000" w:rsidRPr="00000000">
        <w:rPr>
          <w:rtl w:val="0"/>
        </w:rPr>
        <w:t xml:space="preserve">Reconstrucción. Se han otorgado 55 subsidios Tarjeta Banco de Materiales para los damnificados de las lluvias de 2022 que afectaron a Inca de Oro. A la fecha solo quedan dos en ejecución y ninguno por otorgar. </w:t>
      </w:r>
    </w:p>
    <w:p w:rsidR="00000000" w:rsidDel="00000000" w:rsidP="00000000" w:rsidRDefault="00000000" w:rsidRPr="00000000" w14:paraId="000000ED">
      <w:pPr>
        <w:spacing w:after="200" w:before="200" w:lineRule="auto"/>
        <w:ind w:left="-283.46456692913375" w:right="-79.1338582677156" w:firstLine="0"/>
        <w:jc w:val="both"/>
        <w:rPr/>
      </w:pPr>
      <w:r w:rsidDel="00000000" w:rsidR="00000000" w:rsidRPr="00000000">
        <w:rPr>
          <w:rtl w:val="0"/>
        </w:rPr>
        <w:t xml:space="preserve">Suscripción de un Convenio de colaboración entre la Subsecretaría de Transportes y el Comité de Seguridad Minera de Atacama, con el objetivo de desarrollar iniciativas que permitan prevenir siniestros de tránsito y mejorar los estándares de seguridad vial en la región. </w:t>
      </w:r>
    </w:p>
    <w:p w:rsidR="00000000" w:rsidDel="00000000" w:rsidP="00000000" w:rsidRDefault="00000000" w:rsidRPr="00000000" w14:paraId="000000EE">
      <w:pPr>
        <w:spacing w:after="200" w:before="200" w:lineRule="auto"/>
        <w:ind w:left="-283.46456692913375" w:right="-79.1338582677156" w:firstLine="0"/>
        <w:jc w:val="both"/>
        <w:rPr/>
      </w:pPr>
      <w:r w:rsidDel="00000000" w:rsidR="00000000" w:rsidRPr="00000000">
        <w:rPr>
          <w:rtl w:val="0"/>
        </w:rPr>
        <w:t xml:space="preserve">En 2024 se ejecutaron 262 intervenciones en viviendas con subsidios, de las cuales 249 finalizaron. De estas, dos corresponden a proyectos relacionados a áreas verdes proyecto Junta de vecinos novena etapa el Palomar y Junta de vecinos Población Francisco de Aguirre de la comuna de Copiapó </w:t>
      </w:r>
    </w:p>
    <w:p w:rsidR="00000000" w:rsidDel="00000000" w:rsidP="00000000" w:rsidRDefault="00000000" w:rsidRPr="00000000" w14:paraId="000000EF">
      <w:pPr>
        <w:spacing w:after="200" w:before="200" w:lineRule="auto"/>
        <w:ind w:left="-283.46456692913375" w:right="-79.1338582677156" w:firstLine="0"/>
        <w:jc w:val="both"/>
        <w:rPr/>
      </w:pPr>
      <w:r w:rsidDel="00000000" w:rsidR="00000000" w:rsidRPr="00000000">
        <w:rPr>
          <w:rtl w:val="0"/>
        </w:rPr>
        <w:t xml:space="preserve">Cinco proyectos para el equipamiento comunitario de edificaciones, proyectos: Junta de Vecinos N°14 Aeropuerto Poniente, comuna Chañaral, Junta de vecinos Mantos Verdes, comuna Copiapó, Club Deportivo Pedro León Gallo, comuna Copiapó, Junta de Vecinos N°8 Aeropuerto, comuna Chañaral y Junta de vecinos Yungay, comuna Copiapó. </w:t>
      </w:r>
    </w:p>
    <w:p w:rsidR="00000000" w:rsidDel="00000000" w:rsidP="00000000" w:rsidRDefault="00000000" w:rsidRPr="00000000" w14:paraId="000000F0">
      <w:pPr>
        <w:spacing w:after="200" w:before="200" w:lineRule="auto"/>
        <w:ind w:left="-283.46456692913375" w:right="-79.1338582677156" w:firstLine="0"/>
        <w:jc w:val="both"/>
        <w:rPr/>
      </w:pPr>
      <w:r w:rsidDel="00000000" w:rsidR="00000000" w:rsidRPr="00000000">
        <w:rPr>
          <w:rtl w:val="0"/>
        </w:rPr>
        <w:t xml:space="preserve">Se terminaron dos proyectos de mejoramiento de edificación: Comité de seguridad Plaza Wheelwrigth, y Junta de Vecinos Marta Brunet, comuna Copiapó; además de mejoramientos de 185 viviendas y se realizó la intervención de 55 viviendas por condominios de mejoramiento: proyecto Oasis de Chañaral, comuna Chañaral. </w:t>
      </w:r>
    </w:p>
    <w:p w:rsidR="00000000" w:rsidDel="00000000" w:rsidP="00000000" w:rsidRDefault="00000000" w:rsidRPr="00000000" w14:paraId="000000F1">
      <w:pPr>
        <w:spacing w:after="200" w:before="200" w:lineRule="auto"/>
        <w:ind w:left="-283.46456692913375" w:right="-79.1338582677156" w:firstLine="0"/>
        <w:jc w:val="both"/>
        <w:rPr/>
      </w:pPr>
      <w:r w:rsidDel="00000000" w:rsidR="00000000" w:rsidRPr="00000000">
        <w:rPr>
          <w:rtl w:val="0"/>
        </w:rPr>
        <w:t xml:space="preserve">Centros Comunitarios de Cuidados: En 2024 se postularon dos Centros Comunitarios de Cuidados en las comunas de Caldera y Chañaral -Agrupación de Mujeres Calderinas Emprendedoras y Arcoíris de la Luz- ambos serán financiados a través del programa Mejoramiento de Viviendas y Barrios, por un monto total de inversión de ocho mil unidades de fomento cada uno.</w:t>
      </w:r>
    </w:p>
    <w:p w:rsidR="00000000" w:rsidDel="00000000" w:rsidP="00000000" w:rsidRDefault="00000000" w:rsidRPr="00000000" w14:paraId="000000F2">
      <w:pPr>
        <w:spacing w:after="200" w:before="200" w:lineRule="auto"/>
        <w:ind w:left="-283.46456692913375" w:right="-79.1338582677156" w:firstLine="0"/>
        <w:jc w:val="both"/>
        <w:rPr/>
      </w:pPr>
      <w:r w:rsidDel="00000000" w:rsidR="00000000" w:rsidRPr="00000000">
        <w:rPr>
          <w:rtl w:val="0"/>
        </w:rPr>
        <w:t xml:space="preserve">Proyecto Ciudad Justa Kaukari: El Parque Urbano Kaukari ha recuperado la relación histórica de los habitantes de la comuna de Copiapó́ con su río y ahora es uno de los hitos urbanos en torno a los cuales se desarrollarán proyectos de vivienda de diversos programas habitacionales, mejorará la conectividad con la apertura de nuevas vialidades y se localizará la Biblioteca Regional. Entre 2024 y 2025 se avanzó en el diseño del primer proyecto habitacional DS49 de 160 unidades, y se están acordando junto a los futuros habitantes los lineamientos del proyecto DS1 para asociaciones de trabajadores. Además del acuerdo y comodato del lote para la biblioteca.</w:t>
      </w:r>
    </w:p>
    <w:p w:rsidR="00000000" w:rsidDel="00000000" w:rsidP="00000000" w:rsidRDefault="00000000" w:rsidRPr="00000000" w14:paraId="000000F3">
      <w:pPr>
        <w:spacing w:after="200" w:before="200" w:lineRule="auto"/>
        <w:ind w:left="-283.46456692913375" w:right="-79.1338582677156" w:firstLine="0"/>
        <w:jc w:val="both"/>
        <w:rPr/>
      </w:pPr>
      <w:r w:rsidDel="00000000" w:rsidR="00000000" w:rsidRPr="00000000">
        <w:rPr>
          <w:rtl w:val="0"/>
        </w:rPr>
        <w:t xml:space="preserve">Plan de Gestión de Obras: Fueron ejecutados durante el año 2024, dos proyectos correspondientes al Barrio Manuel Rodríguez de Copiapó, denominados “Construcción de Reductores de Velocidad y señalética” y “Mejoramiento Plaza Diego de Almagro Etapa 1”. </w:t>
      </w:r>
    </w:p>
    <w:p w:rsidR="00000000" w:rsidDel="00000000" w:rsidP="00000000" w:rsidRDefault="00000000" w:rsidRPr="00000000" w14:paraId="000000F4">
      <w:pPr>
        <w:spacing w:after="200" w:before="200" w:lineRule="auto"/>
        <w:ind w:left="-283.46456692913375" w:right="-79.1338582677156" w:firstLine="0"/>
        <w:jc w:val="both"/>
        <w:rPr/>
      </w:pPr>
      <w:r w:rsidDel="00000000" w:rsidR="00000000" w:rsidRPr="00000000">
        <w:rPr>
          <w:rtl w:val="0"/>
        </w:rPr>
        <w:t xml:space="preserve">Obra de Confianza: Transferencia de recursos para la ejecución de dos obras de Confianza durante 2024, enmarcadas en los barrios de Rafael Torreblanca de Copiapó y Umbral Norte de Vallenar.  </w:t>
      </w:r>
    </w:p>
    <w:p w:rsidR="00000000" w:rsidDel="00000000" w:rsidP="00000000" w:rsidRDefault="00000000" w:rsidRPr="00000000" w14:paraId="000000F5">
      <w:pPr>
        <w:spacing w:after="200" w:before="200" w:lineRule="auto"/>
        <w:ind w:left="-283.46456692913375" w:right="-79.1338582677156" w:firstLine="0"/>
        <w:jc w:val="both"/>
        <w:rPr/>
      </w:pPr>
      <w:r w:rsidDel="00000000" w:rsidR="00000000" w:rsidRPr="00000000">
        <w:rPr>
          <w:rtl w:val="0"/>
        </w:rPr>
        <w:t xml:space="preserve">Plan de Gestión Social: Culminaron siete proyectos sociales correspondientes a los barrios de Manuel Rodríguez de Copiapó (tres), Vivero I y II de Alto del Carmen (tres) y Barrio Aeropuerto Norte de Chañaral (uno) .</w:t>
      </w:r>
    </w:p>
    <w:p w:rsidR="00000000" w:rsidDel="00000000" w:rsidP="00000000" w:rsidRDefault="00000000" w:rsidRPr="00000000" w14:paraId="000000F6">
      <w:pPr>
        <w:spacing w:after="200" w:before="200" w:lineRule="auto"/>
        <w:ind w:left="-283.46456692913375" w:right="-79.1338582677156" w:firstLine="0"/>
        <w:jc w:val="both"/>
        <w:rPr/>
      </w:pPr>
      <w:r w:rsidDel="00000000" w:rsidR="00000000" w:rsidRPr="00000000">
        <w:rPr>
          <w:rtl w:val="0"/>
        </w:rPr>
        <w:t xml:space="preserve">Plan de Confianza Social: Finalizaron con éxito dos Proyectos de Confianza Social, implementados en los Barrios de “Casco Histórico” de la comuna de Tierra Amarilla y de Barrio “Ampliación Arturo Prat” de Copiapó. </w:t>
      </w:r>
    </w:p>
    <w:p w:rsidR="00000000" w:rsidDel="00000000" w:rsidP="00000000" w:rsidRDefault="00000000" w:rsidRPr="00000000" w14:paraId="000000F7">
      <w:pPr>
        <w:spacing w:after="200" w:before="200" w:lineRule="auto"/>
        <w:ind w:left="-283.46456692913375" w:right="-79.1338582677156" w:firstLine="0"/>
        <w:jc w:val="both"/>
        <w:rPr/>
      </w:pPr>
      <w:r w:rsidDel="00000000" w:rsidR="00000000" w:rsidRPr="00000000">
        <w:rPr>
          <w:rtl w:val="0"/>
        </w:rPr>
        <w:t xml:space="preserve">Nuevo Barrio: Se materializa la firma de convenio y transferencia de recursos para el inicio del nuevo barrio seleccionado en 2024: “Barrio Bellavista”, en comuna de Chañaral, que cuenta con 482 viviendas y mil habitantes. </w:t>
      </w:r>
    </w:p>
    <w:p w:rsidR="00000000" w:rsidDel="00000000" w:rsidP="00000000" w:rsidRDefault="00000000" w:rsidRPr="00000000" w14:paraId="000000F8">
      <w:pPr>
        <w:spacing w:after="200" w:before="200" w:lineRule="auto"/>
        <w:ind w:left="-283.46456692913375" w:right="-79.1338582677156" w:firstLine="0"/>
        <w:jc w:val="both"/>
        <w:rPr/>
      </w:pPr>
      <w:r w:rsidDel="00000000" w:rsidR="00000000" w:rsidRPr="00000000">
        <w:rPr>
          <w:rtl w:val="0"/>
        </w:rPr>
        <w:t xml:space="preserve">Cierre Fase III e intervención de Barrio: Se realiza el cierre de la intervención del programa en la comuna de Huasco, por medio del Barrio O´Higgins quien culminó la última Fase del programa, habiendo cumplido todas las iniciativas urbanas y sociales del Contrato de Barrio.  </w:t>
      </w:r>
    </w:p>
    <w:p w:rsidR="00000000" w:rsidDel="00000000" w:rsidP="00000000" w:rsidRDefault="00000000" w:rsidRPr="00000000" w14:paraId="000000F9">
      <w:pPr>
        <w:spacing w:after="200" w:before="200" w:lineRule="auto"/>
        <w:ind w:left="-283.46456692913375" w:right="-79.1338582677156" w:firstLine="0"/>
        <w:jc w:val="both"/>
        <w:rPr/>
      </w:pPr>
      <w:r w:rsidDel="00000000" w:rsidR="00000000" w:rsidRPr="00000000">
        <w:rPr>
          <w:rtl w:val="0"/>
        </w:rPr>
        <w:t xml:space="preserve">Inicio Estudios Básicos de Fase I, barrios 2023: Se realiza la transferencia de recursos para el inicio del Estudio Básico de Barrio “Ampliación Arturo Prat” de Copiapó. Así como también, se inicia mediante consultoría el Estudio Básico de Barrio “Casco Histórico" de la comuna de Tierra Amarilla.  Lo anterior, permitirá que durante este año ambos Barrios cuenten con un Plan Maestro del Barrio definido y priorizado.</w:t>
      </w:r>
    </w:p>
    <w:p w:rsidR="00000000" w:rsidDel="00000000" w:rsidP="00000000" w:rsidRDefault="00000000" w:rsidRPr="00000000" w14:paraId="000000FA">
      <w:pPr>
        <w:pStyle w:val="Heading1"/>
        <w:numPr>
          <w:ilvl w:val="0"/>
          <w:numId w:val="4"/>
        </w:numPr>
        <w:ind w:left="0" w:right="-79.1338582677156" w:hanging="360"/>
        <w:jc w:val="both"/>
        <w:rPr/>
      </w:pPr>
      <w:r w:rsidDel="00000000" w:rsidR="00000000" w:rsidRPr="00000000">
        <w:rPr>
          <w:rtl w:val="0"/>
        </w:rPr>
        <w:t xml:space="preserve">PROGRAMACIÓN PARA EL PERÍODO 2025-2026  </w:t>
      </w:r>
    </w:p>
    <w:p w:rsidR="00000000" w:rsidDel="00000000" w:rsidP="00000000" w:rsidRDefault="00000000" w:rsidRPr="00000000" w14:paraId="000000FB">
      <w:pPr>
        <w:pStyle w:val="Heading2"/>
        <w:numPr>
          <w:ilvl w:val="0"/>
          <w:numId w:val="7"/>
        </w:numPr>
        <w:ind w:left="0" w:right="-79.1338582677156" w:hanging="360"/>
        <w:jc w:val="both"/>
        <w:rPr/>
      </w:pPr>
      <w:r w:rsidDel="00000000" w:rsidR="00000000" w:rsidRPr="00000000">
        <w:rPr>
          <w:rtl w:val="0"/>
        </w:rPr>
        <w:t xml:space="preserve">Gestión Social</w:t>
      </w:r>
    </w:p>
    <w:p w:rsidR="00000000" w:rsidDel="00000000" w:rsidP="00000000" w:rsidRDefault="00000000" w:rsidRPr="00000000" w14:paraId="000000FC">
      <w:pPr>
        <w:pStyle w:val="Heading2"/>
        <w:numPr>
          <w:ilvl w:val="1"/>
          <w:numId w:val="8"/>
        </w:numPr>
        <w:spacing w:before="240" w:lineRule="auto"/>
        <w:ind w:left="0" w:right="-79.1338582677156" w:firstLine="0"/>
        <w:jc w:val="both"/>
        <w:rPr/>
      </w:pPr>
      <w:r w:rsidDel="00000000" w:rsidR="00000000" w:rsidRPr="00000000">
        <w:rPr>
          <w:rtl w:val="0"/>
        </w:rPr>
        <w:t xml:space="preserve">Como parte de los programas de gestión social, el Fondo Social Presidente de la República contempla una inversión superior a los 40 millones de pesos para financiar proyectos de organizaciones sociales, tanto funcionales como territoriales, adjudicados en 2024. </w:t>
      </w:r>
    </w:p>
    <w:p w:rsidR="00000000" w:rsidDel="00000000" w:rsidP="00000000" w:rsidRDefault="00000000" w:rsidRPr="00000000" w14:paraId="000000FD">
      <w:pPr>
        <w:pStyle w:val="Heading2"/>
        <w:numPr>
          <w:ilvl w:val="1"/>
          <w:numId w:val="8"/>
        </w:numPr>
        <w:spacing w:before="240" w:lineRule="auto"/>
        <w:ind w:left="0" w:right="-79.1338582677156" w:firstLine="0"/>
        <w:jc w:val="both"/>
        <w:rPr/>
      </w:pPr>
      <w:r w:rsidDel="00000000" w:rsidR="00000000" w:rsidRPr="00000000">
        <w:rPr>
          <w:rtl w:val="0"/>
        </w:rPr>
        <w:t xml:space="preserve">Estos recursos estarán destinados a iniciativas de equipamiento, implementación e infraestructura en las provincias de Copiapó, Chañaral y Huasco. Por su parte, el Fondo de Organización Regional de Acción Social del Ministerio del Interior dispone de un presupuesto estimado en 30 millones de pesos, enfocado en brindar apoyo social en los distintos territorios según las necesidades identificadas.</w:t>
      </w:r>
    </w:p>
    <w:p w:rsidR="00000000" w:rsidDel="00000000" w:rsidP="00000000" w:rsidRDefault="00000000" w:rsidRPr="00000000" w14:paraId="000000FE">
      <w:pPr>
        <w:pStyle w:val="Heading2"/>
        <w:numPr>
          <w:ilvl w:val="0"/>
          <w:numId w:val="7"/>
        </w:numPr>
        <w:ind w:left="0" w:right="-79.1338582677156" w:hanging="360"/>
        <w:jc w:val="both"/>
        <w:rPr/>
      </w:pPr>
      <w:r w:rsidDel="00000000" w:rsidR="00000000" w:rsidRPr="00000000">
        <w:rPr>
          <w:rtl w:val="0"/>
        </w:rPr>
        <w:t xml:space="preserve">Gestión Territorial</w:t>
      </w:r>
    </w:p>
    <w:p w:rsidR="00000000" w:rsidDel="00000000" w:rsidP="00000000" w:rsidRDefault="00000000" w:rsidRPr="00000000" w14:paraId="000000FF">
      <w:pPr>
        <w:spacing w:after="200" w:before="200" w:lineRule="auto"/>
        <w:ind w:right="-79.1338582677156"/>
        <w:jc w:val="both"/>
        <w:rPr/>
      </w:pPr>
      <w:r w:rsidDel="00000000" w:rsidR="00000000" w:rsidRPr="00000000">
        <w:rPr>
          <w:rtl w:val="0"/>
        </w:rPr>
        <w:t xml:space="preserve">En relación con las actividades planificadas dentro del Programa Gobierno en Terreno en las provincias de Copiapó, Chañaral y Huasco, se desarrollarán 80 iniciativas, incluyendo plazas ciudadanas, diálogos comunitarios y otras acciones complementarias. Estas instancias, diseñadas con un enfoque territorial, permitirán identificar y abordar necesidades concretas de la población, fortaleciendo el acceso a los servicios públicos. </w:t>
      </w:r>
    </w:p>
    <w:p w:rsidR="00000000" w:rsidDel="00000000" w:rsidP="00000000" w:rsidRDefault="00000000" w:rsidRPr="00000000" w14:paraId="00000100">
      <w:pPr>
        <w:numPr>
          <w:ilvl w:val="0"/>
          <w:numId w:val="7"/>
        </w:numPr>
        <w:spacing w:after="200" w:before="200" w:lineRule="auto"/>
        <w:ind w:left="0" w:right="-79.1338582677156" w:hanging="360"/>
        <w:jc w:val="both"/>
        <w:rPr/>
      </w:pPr>
      <w:r w:rsidDel="00000000" w:rsidR="00000000" w:rsidRPr="00000000">
        <w:rPr>
          <w:rtl w:val="0"/>
        </w:rPr>
        <w:t xml:space="preserve">Seguridad Pública:</w:t>
      </w:r>
      <w:r w:rsidDel="00000000" w:rsidR="00000000" w:rsidRPr="00000000">
        <w:rPr>
          <w:rtl w:val="0"/>
        </w:rPr>
      </w:r>
    </w:p>
    <w:p w:rsidR="00000000" w:rsidDel="00000000" w:rsidP="00000000" w:rsidRDefault="00000000" w:rsidRPr="00000000" w14:paraId="00000101">
      <w:pPr>
        <w:spacing w:after="200" w:before="200" w:lineRule="auto"/>
        <w:ind w:right="-79.1338582677156"/>
        <w:jc w:val="both"/>
        <w:rPr/>
      </w:pPr>
      <w:r w:rsidDel="00000000" w:rsidR="00000000" w:rsidRPr="00000000">
        <w:rPr>
          <w:rtl w:val="0"/>
        </w:rPr>
        <w:t xml:space="preserve">La principal medida en materia de seguridad para el 2025 será la implementación del Ministerio de Seguridad Pública en la Región de Atacama, lo que implicará un proceso de instalación progresivo, enfocado en fortalecer la articulación entre las instituciones encargadas del orden y la seguridad.</w:t>
      </w:r>
    </w:p>
    <w:p w:rsidR="00000000" w:rsidDel="00000000" w:rsidP="00000000" w:rsidRDefault="00000000" w:rsidRPr="00000000" w14:paraId="00000102">
      <w:pPr>
        <w:spacing w:after="200" w:before="200" w:lineRule="auto"/>
        <w:ind w:right="-79.1338582677156"/>
        <w:jc w:val="both"/>
        <w:rPr/>
      </w:pPr>
      <w:r w:rsidDel="00000000" w:rsidR="00000000" w:rsidRPr="00000000">
        <w:rPr>
          <w:rtl w:val="0"/>
        </w:rPr>
        <w:t xml:space="preserve">Esta nueva secretaría regional ministerial funcionará a partir de una coordinación intersectorial con las policías, la Delegación Presidencial y los municipios para abordar las problemáticas locales con un enfoque territorial. Además, se trabajará en el fortalecimiento de las capacidades institucionales, la modernización de sistemas de información y la implementación de estrategias de prevención situacional y comunitaria. </w:t>
      </w:r>
    </w:p>
    <w:p w:rsidR="00000000" w:rsidDel="00000000" w:rsidP="00000000" w:rsidRDefault="00000000" w:rsidRPr="00000000" w14:paraId="00000103">
      <w:pPr>
        <w:spacing w:after="200" w:before="200" w:lineRule="auto"/>
        <w:ind w:right="-79.1338582677156"/>
        <w:jc w:val="both"/>
        <w:rPr/>
      </w:pPr>
      <w:r w:rsidDel="00000000" w:rsidR="00000000" w:rsidRPr="00000000">
        <w:rPr>
          <w:rtl w:val="0"/>
        </w:rPr>
        <w:t xml:space="preserve">La Delegación Presidencial Regional tendrá un rol clave en este proceso, asegurando la correcta transición de funciones y garantizando que las políticas nacionales de seguridad se adapten a la realidad local, promoviendo soluciones efectivas y sostenibles en el tiempo.</w:t>
      </w:r>
    </w:p>
    <w:p w:rsidR="00000000" w:rsidDel="00000000" w:rsidP="00000000" w:rsidRDefault="00000000" w:rsidRPr="00000000" w14:paraId="00000104">
      <w:pPr>
        <w:spacing w:after="200" w:before="200" w:lineRule="auto"/>
        <w:ind w:right="-79.1338582677156"/>
        <w:jc w:val="both"/>
        <w:rPr/>
      </w:pPr>
      <w:r w:rsidDel="00000000" w:rsidR="00000000" w:rsidRPr="00000000">
        <w:rPr>
          <w:rtl w:val="0"/>
        </w:rPr>
        <w:t xml:space="preserve">Además, el Consejo Regional contra el Crimen Organizado definió una serie de lineamientos para el año 2025. Entre estos se encuentran:</w:t>
      </w:r>
    </w:p>
    <w:p w:rsidR="00000000" w:rsidDel="00000000" w:rsidP="00000000" w:rsidRDefault="00000000" w:rsidRPr="00000000" w14:paraId="000001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200" w:line="259" w:lineRule="auto"/>
        <w:ind w:left="72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Continuidad de la Mesa Técnica de Seguridad Minera: Este es un espacio clave de coordinación interinstitucional liderado por la Delegación Presidencial Regional, que reúne a autoridades, fuerzas de seguridad y empresas del rubro para enfrentar problemáticas como el crimen organizado, robos de insumos, asaltos violentos y la falta de infraestructura policial en zonas remotas. Su objetivo es fortalecer la seguridad en la minería, pilar económico de la región, mediante acciones preventivas, protocolos, tecnologías de vigilancia y una respuesta coordinada y diferenciada según el territorio. Participan organismos públicos y empresas como CODELCO, CMP, Gold Fields, Capstone Copper, entre otros.</w:t>
      </w:r>
    </w:p>
    <w:p w:rsidR="00000000" w:rsidDel="00000000" w:rsidP="00000000" w:rsidRDefault="00000000" w:rsidRPr="00000000" w14:paraId="000001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200" w:line="259" w:lineRule="auto"/>
        <w:ind w:left="72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Priorización de delitos: El Consejo </w:t>
      </w:r>
      <w:r w:rsidDel="00000000" w:rsidR="00000000" w:rsidRPr="00000000">
        <w:rPr>
          <w:rtl w:val="0"/>
        </w:rPr>
        <w:t xml:space="preserve">Regional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contra el Crimen Organizado estableció 6 delitos prioritarios para la planificación de sus acciones para el año 2025. Los delitos priorizados y las acciones ante estos son:</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Narcotráfico: Se realizarán por trimestre un total de 12 fiscalizaciones como mínimo, las cuales se distribuirán en 4 fiscalizaciones mensuales.</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de armas: Se realizarán al menos 8 charlas de concientización en cuanto a la tenencia ilegal y uso de armas en las uniones comunales de vecinos.</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Robo de vehículos: Se ejecutarán al menos 2 fiscalizaciones mensuales en talleres y desarmadurías clandestinas.</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Robo a empresas mineras: Se fortalecerán mediante asesorías, charlas y/o capacitación, los mecanismos que se establecen a través de la seguridad privada, para que las empresas mineras logren mejorar sus estándares de seguridad y prevenir la comisión de delitos al interior de estas.</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Trata de personas: Se realizarán al menos 5 fiscalizaciones intersectoriales, durante el periodo trimestral abocado directamente a la trata de personas. Además, se implementará al menos 1 capacitación por semestre, en materia migratoria a dirigentes sociales que sirvan de “agentes preventivos”, en la prevención de este tipo de delito.</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200" w:line="259" w:lineRule="auto"/>
        <w:ind w:left="1440" w:right="-79.1338582677156"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Tráfico ilícito de migrantes: Se realizarán al menos 3 controles por semestre en sectores costeros, pre cordillerano y/o cordillerano no autorizado para el tránsito de personas.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AGRICULTURA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el período señalado las Instituciones que conforman el Ministerio de Agricultura en la región de Atacama llevarán a cabo la ejecución de una cartera de iniciativas extrapresupuestarias enmarcadas en la excelente vinculación existente con el Gobierno Regional de Atacama. </w:t>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200" w:line="259" w:lineRule="auto"/>
        <w:ind w:left="720" w:right="-79.1338582677156" w:hanging="360"/>
        <w:jc w:val="both"/>
        <w:rPr>
          <w:u w:val="none"/>
        </w:rPr>
      </w:pPr>
      <w:r w:rsidDel="00000000" w:rsidR="00000000" w:rsidRPr="00000000">
        <w:rPr>
          <w:rtl w:val="0"/>
        </w:rPr>
        <w:t xml:space="preserve">Programa “Trabajando con Apicultores para diferenciar y agregar valor a mieles y polen apícola de la Región de Atacama”, PUC, MM$290 el cual beneficiará a cerca de 50 apicultores de la región de Atacama. </w:t>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Programa “Estrategia de Control de Quintral en Huertos tradicionales de Olivos, Provincia de Huasco”, INIA Intihuasi, MM$478, iniciativa que impactará de manera directa </w:t>
      </w:r>
      <w:r w:rsidDel="00000000" w:rsidR="00000000" w:rsidRPr="00000000">
        <w:rPr>
          <w:rtl w:val="0"/>
        </w:rPr>
        <w:t xml:space="preserve">en cerca</w:t>
      </w:r>
      <w:r w:rsidDel="00000000" w:rsidR="00000000" w:rsidRPr="00000000">
        <w:rPr>
          <w:rtl w:val="0"/>
        </w:rPr>
        <w:t xml:space="preserve"> de 300 agricultores </w:t>
      </w:r>
      <w:r w:rsidDel="00000000" w:rsidR="00000000" w:rsidRPr="00000000">
        <w:rPr>
          <w:rtl w:val="0"/>
        </w:rPr>
        <w:t xml:space="preserve">de la</w:t>
      </w:r>
      <w:r w:rsidDel="00000000" w:rsidR="00000000" w:rsidRPr="00000000">
        <w:rPr>
          <w:rtl w:val="0"/>
        </w:rPr>
        <w:t xml:space="preserve"> </w:t>
      </w:r>
      <w:r w:rsidDel="00000000" w:rsidR="00000000" w:rsidRPr="00000000">
        <w:rPr>
          <w:rtl w:val="0"/>
        </w:rPr>
        <w:t xml:space="preserve">provincia</w:t>
      </w:r>
      <w:r w:rsidDel="00000000" w:rsidR="00000000" w:rsidRPr="00000000">
        <w:rPr>
          <w:rtl w:val="0"/>
        </w:rPr>
        <w:t xml:space="preserve"> de Huasco. </w:t>
      </w:r>
    </w:p>
    <w:p w:rsidR="00000000" w:rsidDel="00000000" w:rsidP="00000000" w:rsidRDefault="00000000" w:rsidRPr="00000000" w14:paraId="000001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Programa “Estrategia de Producción de aceites de oliva de calidad exportable en la región de Atacama en escenarios de cambio climático”, INIA Intihuasi, MM$461, el cual permitirá apoyar a cerca de 200 olivicultores de la región de Atacama. </w:t>
      </w:r>
    </w:p>
    <w:p w:rsidR="00000000" w:rsidDel="00000000" w:rsidP="00000000" w:rsidRDefault="00000000" w:rsidRPr="00000000" w14:paraId="000001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beforeAutospacing="0" w:line="259" w:lineRule="auto"/>
        <w:ind w:left="720" w:right="-79.1338582677156" w:hanging="360"/>
        <w:jc w:val="both"/>
        <w:rPr>
          <w:u w:val="none"/>
        </w:rPr>
      </w:pPr>
      <w:r w:rsidDel="00000000" w:rsidR="00000000" w:rsidRPr="00000000">
        <w:rPr>
          <w:rtl w:val="0"/>
        </w:rPr>
        <w:t xml:space="preserve">Desarrollo de paquete tecnológico de optimización de recursos hídricos en cultivo de palto en la provincia de Huasco, Universidad de Chile, MM$500, el cual permitirá a 15 productores de palto optimizar el uso del recurso hídrico y así mejorar la capacidad productiva.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BIENES NACIONALES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el periodo señalado, el Ministerio de Bienes Nacionales llevará a cabo las siguientes acciones:</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200" w:line="259" w:lineRule="auto"/>
        <w:ind w:left="720" w:right="-79.1338582677156" w:hanging="360"/>
        <w:jc w:val="both"/>
        <w:rPr>
          <w:u w:val="none"/>
        </w:rPr>
      </w:pPr>
      <w:r w:rsidDel="00000000" w:rsidR="00000000" w:rsidRPr="00000000">
        <w:rPr>
          <w:rtl w:val="0"/>
        </w:rPr>
        <w:t xml:space="preserve">Cierre del Plan Piloto de Normalización de ocupaciones ilegales en el borde costero de la región de atacama y determinación de nuevos sectores a normalizar. </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Culminación de los procesos de transferencias gratuitas a SERVIU, disponibilizando mas de 63 há. A fin de otorgar soluciones habitacionales en el marco del cumplimiento del Plan de Emergencia Habitacional. </w:t>
      </w:r>
    </w:p>
    <w:p w:rsidR="00000000" w:rsidDel="00000000" w:rsidP="00000000" w:rsidRDefault="00000000" w:rsidRPr="00000000" w14:paraId="000001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Canto del Agua y Llanos de Lagarto: Plan de Gestión y Normalización del sector de canto del agua, ingresando solicitando de arriendos y ventas según corresponda, y activación de fiscalizaciones masivas. </w:t>
      </w:r>
    </w:p>
    <w:p w:rsidR="00000000" w:rsidDel="00000000" w:rsidP="00000000" w:rsidRDefault="00000000" w:rsidRPr="00000000" w14:paraId="000001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En el marco del seguimiento de acciones a la auditoria efectuada por la Contraloría Regional de Atacama en torno a las ocupaciones ilegales e irregulares del Borde Costero, se ha adjudicado a través de licitación pública 1) “SERVICIO DE CATASTRO DE OCUPACIONES EN TERRENOS FISCALES ADMINISTRADOS POR EL MINISTERIO DE BIENES NACIONALES, UBICADOS EN 26 SECTORES DEL BORDE COSTERO FISCAL DE LA REGIÓN DE ATACAMA” </w:t>
      </w:r>
    </w:p>
    <w:p w:rsidR="00000000" w:rsidDel="00000000" w:rsidP="00000000" w:rsidRDefault="00000000" w:rsidRPr="00000000" w14:paraId="000001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Se realizará la adjudicación a través de licitación pública el “SERVICIO DE CATASTRO DE OCUPACIONES EN TERRENOS FISCALES ADMINISTRADOS POR EL MINISTERIO DE BIENES NACIONALES, UBICADOS EN SECTOR DE 4 PALOMAS” CUYA SUPERFICIE ABARCA LAS 3.500 HECTAREAS.</w:t>
      </w:r>
    </w:p>
    <w:p w:rsidR="00000000" w:rsidDel="00000000" w:rsidP="00000000" w:rsidRDefault="00000000" w:rsidRPr="00000000" w14:paraId="000001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beforeAutospacing="0" w:line="259" w:lineRule="auto"/>
        <w:ind w:left="720" w:right="-79.1338582677156" w:hanging="360"/>
        <w:jc w:val="both"/>
        <w:rPr>
          <w:u w:val="none"/>
        </w:rPr>
      </w:pPr>
      <w:r w:rsidDel="00000000" w:rsidR="00000000" w:rsidRPr="00000000">
        <w:rPr>
          <w:rtl w:val="0"/>
        </w:rPr>
        <w:t xml:space="preserve">Licitación Pública a través de convenio suministro para el servicio de “SERVICIO DE SUMINISTRO DE DEMOLICIÓN Y/O DESARME DE ESTRUCTURAS, DESPEJE, LIMPIEZA, TRANSPORTE Y DISPOSICIÓN FINAL DE LOS MATERIALES RESULTANTES, PRODUCTO DE LA RESTITUCIÓN DE INMUEBLES FISCALES EN LA REGIÓN DE ATACAMA”, Por un Monto de $300.000.000.- de pesos.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CIENCIA, TECNOLOGÍA, CONOCIMIENTO E INFORMACIÓN</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realizará la primera versión del encuentro “Innova Con Ciencia” en la región, para iniciar acciones de activación del ecosistema de Empresas con Base Científico-Tecnológica en temáticas pertinentes a la región. </w:t>
      </w:r>
      <w:r w:rsidDel="00000000" w:rsidR="00000000" w:rsidRPr="00000000">
        <w:rPr>
          <w:rtl w:val="0"/>
        </w:rPr>
        <w:t xml:space="preserve">El evento</w:t>
      </w:r>
      <w:r w:rsidDel="00000000" w:rsidR="00000000" w:rsidRPr="00000000">
        <w:rPr>
          <w:rtl w:val="0"/>
        </w:rPr>
        <w:t xml:space="preserve"> espera convocar 40 personas, entre investigadores, emprendedores/as y empresarios.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Financiamiento Estructural I+D+I Universitario (FIU): Se trabajará en coordinación con el Gobierno Regional de Atacama para avanzar en el plan de la Universidad de Atacama para viabilizar su postulación a una segunda etapa de financiamiento en 2026.</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 Explora: Con respecto a los Proyectos Asociativos Regionales Explora, en abril 2024 se creará una “Mesa de Coordinación Macrozonal”, para coordinar y apoyar el despliegue territorial de estos proyectos.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Entre 2025 y 2026 se planea continuar y ampliar las iniciativas desarrolladas previamente en la Macrozona Norte, de forma coordinada entre las dos zonas birregionales: Arica y ParinacotaTarapacá, y Antofagasta-Atacama. Así, una actividad que se abordará entre las dos zonas es el diseño de una Misión en torno al desarrollo de tecnologías y agroalimentos en condiciones super áridas con capacidades locales, a partir de la Mesa iniciada el año 2024, que contó con la participación de la cartera de Agricultura, INIA, Corfo y la academia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LAS CULTURAS, LAS ARTES Y EL PATRIMONIO</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gestión cultural local, se financiarán 3 herramientas de planificación: el Plan de Gestión del Centro Cultural Atacama, la actualización del Plan de Gestión del Centro Cultural Padre Luis Gil de Huasco y el Plan Municipal de Cultura de Alto del Carmen. Además, se lanzará el Catálogo Regional de Espacios Culturales Públicos y Privados 2025.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educación artística, se implementará el programa Acciona en tu Barrio en la comuna de Copiapó, fomentando nuevas instancias de vinculación entre jóvenes creadores y artistas emergentes.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avanzará en la visibilización de oficios tradicionales e identitarios, con énfasis en mujeres rederas de Caldera, y se implementará el programa Pase Cultural, ampliando el acceso a experiencias culturales para jóvenes y personas mayores.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el tercer trimestre de 2025, el Museo Regional de Atacama abrirá sus puertas con una exhibición de 800 metros cuadrados y una inversión de 3.000 millones de pesos. Contará con 2.000 objetos en exhibición, tecnología interactiva y audiovisual. También se contempla la reapertura de la Biblioteca Regional de Atacama, obras de modernización y equipamiento que concluirán entre junio y julio de 2025, permitiendo la reapertura al público entre julio y agosto.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DEL DEPORTE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el programa Crecer en Movimiento, se espera la ejecución de 98 talleres sistemáticos distribuidos en la región y 30 eventos promocionales en todas las provincias.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el caso de Deporte de Participación Social, se contempla la ejecución de 131 talleres sistemáticos distribuidos en la región y tres eventos promocionales en la capital regional. Igualmente, a nivel regional se harán hitos nacionales, como el Día de la Juventud, Día de las Personas Mayores, Día de la Discapacidad, en las que participarán al menos 100 personas por evento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tanto, para el Fondo Nacional para el Fomento del Deporte, se dispone de un presupuesto de 128 millones, para colaborar con las organizaciones deportivas y públicas en su desarrollo deportivo.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materia de infraestructura deportiva regional, en junio se contempla la firma del convenio de programación de infraestructura entre el Ministerio del Deporte, Instituto Nacional del Deporte y Gobierno Regional de Atacama. En esta misma línea se espera el inicio del diseño del Centro Deportivo Comunitario de la comuna de Chañaral, en agosto de 2025.</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DESARROLLO SOCIAL Y FAMILIA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el marco de la implementación de Oficinas Locales de la Niñez en la región de Atacama, se ha asignado un presupuesto de $558.734.046 para fortalecer la oferta en Alto del Carmen, Chañaral, Copiapó, Freirina, Huasco y Tierra Amarilla.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El programa Abriendo Caminos 2024 será ejecutado por la Universidad de Atacama con una cobertura de 68 niños, niñas y adolescentes y una inversión de $157.056.901.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El Programa Red Local de Apoyos y Cuidados proyecta alcanzar cobertura regional de 2.745 personas acreditadas como cuidadoras en el RSH, con la creación e implementación de dos Centros de Cuidados en Caldera y Chañaral.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Con estas iniciativas, el Ministerio de Desarrollo Social y Familia reafirma su compromiso con el bienestar y la equidad social en la Región de Atacama, asegurando la implementación de políticas públicas que promuevan la inclusión y la cohesión social en el territorio.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ECONOMÍA, FOMENTO Y TURISMO</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espera ejecutar con Fondos FNDR un Convenio entre el Gobierno Regional y Sercotec, “Ecosistema Emprendedor” por más de dos mil 600 millones de pesos para los programas Capital semilla, Capital Abeja, Digitaliza tu Almacén, Crece y Promoción.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ejecutarán pilotos innovadores y sustentables con micro, pequeñas y medianas empresas regionales en el marco de las Iniciativas de Fomento Integrada (IFI) Frutícola y de Energía. Se implementará Programa Territorial Integrado dirigido al sector minero, especialmente, para la pequeña minería con una mirada innovadora y sustentable con foco en la articulación de la cadena de valor.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Con los recursos del Plan Freirina Sustentable, se espera ejecutar la iniciativa denominada Difusión turística del destino Pingüino de Humboldt en Freirina y su área de influencia. Se generará la presentación de una nueva iniciativa FNDR actualizada a las solicitudes del Gore, denominada “difusión turística y reactivación de la industria a nivel regional". Se actualizarán los Planes de acción de las Zonas de Interés Turístico de manera de prorrogar su vigencia por cuatro años más.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trabajará desde Servicio Nacional de Pesca y Acuicultura en aumentar la efectividad de las estrategias de fiscalización, incrementar la calidad de los servicios entregados a usuarios y usuarias, mejorar la comunicación con la ciudadanía para promover el cumplimiento de la normativa sectorial e incorporar la perspectiva de género mediante la adopción de medidas para transversalizar su aplicación en la gestión interna y en la entrega de los servicios de Sernapesca.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publicarán los boletines comprometidos en la agenda regional del Instituto Nacional de Estadística, además de las publicaciones no coyunturales, tanto infografías como las publicaciones anuales que son de continuidad. A saber: Separa Técnica Anual del empleo, síntesis de empleo y género, la síntesis de la Encuesta Suplementaria de Ingresos (ESI) y boletín del parque vehicular.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implementará una agenda enfocada en soluciones individuales para las y los consumidores, la que comprenderá medidas legislativas, una campaña comunicacional, relacionamiento con gremios y Asociaciones de Consumidores y educación orientada a la sociedad civil organizada. Se trabajará en acciones de fiscalización multitarea con otros organismos fiscalizadores en la Región.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EDUCACIÓN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ENERGÍA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próximo año, a través de Mi Taxi Eléctrico Atacama se habrán entregado 158 taxis 100 por ciento eléctricos, en diferentes modalidades, en las tres provincias de la región: Chañaral, Copiapó y Huasco. El programa del Ministerio de Energía en conjunto con el Gobierno Regional de Atacama tiene por objetivo el recambio del transporte público menor de pasajeros a vehículos 100 por ciento eléctricos, para disminuir las emisiones de gases de efecto invernadero y, permitir a las personas propietarias de taxis – colectivos experimentar un ahorro en los costos de la energía. Este programa se enmarca en la Estratégica Nacional de Electromovilidad y la Agenda de Energía 2022-2026, siendo su alcance regional.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año 2025 y 2026, se espera dar inicio a la Mesa de Energía Territorial de Diego de Almagro, que busca abordar las zonas del país que tienen mayor cantidad de proyectos de energía, para que se genere una relación entre comunidades y empresas, por esta razón, su objetivo es generar un espacio de diálogo social entre empresas, comunidades y municipalidades cercanas a los proyectos de energía para la construcción de una relación participativa entre las partes, buscando forjar confianzas para la construcción de acuerdos y objetivos comunes. Su origen se encuentra en la Agenda de Energía 2022-2026, que busca generar una coordinación público-privada para la inversión social asociada a proyectos de energía. Si bien el alcance ha sido nacional, se ha focalizado en las comunas con saturación de proyectos de energía, siendo la Mesa de Energía de Freirina la más avanzada a nivel nacional.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El problema que la mesa pretende abordar es la asimetría de información y la falta de comunicación entre empresas de energía y comunidades, inexistencia de planes de relacionamiento comunitario acordes a la realidad local y falta generación de desarrollo local y valor compartido en los sectores donde se instalan las empresas. Considerando que existen estas brechas es que el Ministerio de Energía pretende abordar estos temas con las Mesas Territoriales de Energía.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espera que, durante el año 2025, se genere la firma de una gobernanza y se acuerden las líneas de trabajo en común para el trabajo conjunto y en el año 2026 se inicie el plan de trabajo de la mesa con actividades concretas.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Las Capacitaciones de eficiencia energética en el Programa Gestiona Energía MIPYME’s son una iniciativa del Ministerio de Energía que tiene por objetivo apoyar la implementación de proyectos de eficiencia energética y energías renovables para autoconsumo en el sector productivo, desde la entrega de conocimientos básicos sobre energía hasta la entrega de diagnósticos preliminares sobre medidas a implementar para que puedan realizar una correcta gestión de la energía y hacer más eficientes sus procesos productivos, este objetivo del programa se alinea la agenda de energía 2022-2026, del Ministerio de Energía, en el eje 7.6 de eficiencia y sustentabilidad.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Este programa además tiene una herramienta digital que se difunde junto con las capacitaciones a las empresas de diferente tamaño. Estas capacitaciones se encuentran dentro del convenio de desempeño colectivo (CDC 2025) lo que genera la fuerza para capacitar a más empresas de la Región de Atacama, esperamos realizar por lo menos 4 capacitaciones a empresas de diferentes rubros, llegando a las comunas y lugares más lejanos.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este fin nos apoyaremos con los Centros de Negocio de Copiapó y Vallenar, para así poder llegar a más empresas teniendo en cuenta la diversidad de rubros y tamaños de empresas que necesitan conocer, saber y aplicar la eficiencia energética para gestionar su energía de manera responsable con el medio ambiente.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Realizaremos capacitaciones en eficiencia energética a juntas de vecinos y organizaciones con el objetivo de incentivar la eficiencia energética, sobre todo con el alza en las cuentas de la luz, teniendo en cuenta que el subsidio no llega a todas las personas, una solución para disminuir esta alza es la eficiencia energética, donde el buen uso de la energía es clave para cambiar los hábitos y usos sobre el consumo de energía.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pretende llegar a por lo menos 10 organizaciones traspasando los conocimientos en forma didáctica y mostrando lo fácil que es ahorrar energía con consejos prácticos, donde cualquier persona lo puede realizar.</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JUSTICIA Y DERECHOS HUMANOS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Entre los desafíos que se vislumbran para el período destacarán el trabajo de articulación intersectorial entre la Corporación de Asistencia Judicial de Atacama y el Gobierno Regional de Atacama para dar continuidad al Programa Apoyo Integral al Acceso a la Justicia “Defensoría Ciudadana”, iniciativa que cuenta con financiamiento hasta el mes de noviembre del 2025 de manera piloto, y que se espera implementar de manera permanente para brindar atenciones y representación jurídica integral en materias de justicia civil, familia, entre otras que no son de habitual competencia de las unidades de la Corporación de Asistencia Judicial, pero que son altamente demandadas por la comunidad.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año 2025 la Unidad de Infraestructura de la Dirección Nacional del Servicio de Registro Civil e Identificación de Atacama avanzará en la elaboración de la carpeta del proyecto que permitirá ejecutar las obras de reposición de la Oficina de Diego de Almagro, iniciativa que será presentada al Gobierno Regional de Atacama para su financiamiento mediante FNDR, el cual contempla  una inversión cercana a los 497 millones de pesos para mejorar las condiciones de atención a usuarios y usuarias en la Provincia de Chañaral.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2025 se proyecta la adquisición a través de licitación pública de equipamiento pendiente del Servicio Médico Legal (lupa estereoscópica y espectofotómetro), instrumentos tecnológicos que forman parte de la iniciativa ejecutada en el año 2024 con fondos del Gobierno Regional de Atacama.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Junto a lo anterior, se espera la evaluación por parte de la dirección de planificación y desarrollo del Gobierno Regional Atacama, de iniciativas de inversión que se </w:t>
      </w:r>
      <w:r w:rsidDel="00000000" w:rsidR="00000000" w:rsidRPr="00000000">
        <w:rPr>
          <w:rtl w:val="0"/>
        </w:rPr>
        <w:t xml:space="preserve">postularán</w:t>
      </w:r>
      <w:r w:rsidDel="00000000" w:rsidR="00000000" w:rsidRPr="00000000">
        <w:rPr>
          <w:rtl w:val="0"/>
        </w:rPr>
        <w:t xml:space="preserve"> durante el período 2025-2026, financiar el mejoramiento de infraestructura de la Guardia Interna del Centro de Cumplimiento Penitenciario de Copiapó por un monto de 320 millones de pesos, que contempla la construcción de garitas para la guardia interna y cubierta del acceso para las visitas de dicho penal. Una segunda iniciativa de inversión destinada a fortalecer la seguridad penitenciaria es la instalación de mallas anti-lanzamientos en dicha unidad penal, por un monto superior a los mil millones de pesos.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Además, con miras al mejoramiento de las condiciones de habitabilidad para la población femenina del Centro de Detención Preventiva de Vallenar se espera la presentación de una iniciativa para la ejecución de obras, la cual se encuentra en etapa de evaluación técnica por parte de la dirección de planificación y desarrollo del Gobierno Regional Atacama. Actualmente dicha sección alberga a 20 mujeres privadas de libertad y se espera también mejorar la infraestructura disponible de la Sección Lactantes (que cuenta con tres plazas). Ambas iniciativas contemplan un monto cercano a los 168 millones de pesos.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continuar avanzando en seguridad y reinserción social juvenil se proyecta para el segundo semestre del año 2025, y en el marco del proceso de análisis, discusión y votación de la cartera regional de proyectos a realizar por el Consejo Regional de Atacama, se incluya la adquisición de equipamiento de seguridad para el Centro de Justicia Juvenil, inversión que supera los 310 millones 296 mil pesos, la cual a la fecha cuenta con recomendación técnica favorable por parte del Gobierno Regional de Atacama.</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MEDIO AMBIENTE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relación a los instrumentos previstos en la Ley Marco de cambio climático, se espera apoyar a la elaboración de los 9 Planes de Acción Comunal.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relación a la biodiversidad, mediante una consultoría por $19.500.000 se elaborará el Plan de Manejo para el Santuario de la Naturaleza Humedal costero de Totoral. Además, en el marco de la Estrategia Nacional del Litio, se desarrollará la Consulta Indígena para la Red de Salares Protegidos, donde con fecha 6 de febrero de 2025 el Ministerio del Medio Ambiente dispuso la realización de 2 procesos de consulta indígena en la región de Atacama, para 12 salares y lagunas: Salar de Maricunga, Laguna del Bayo o Wheelwright, Laguna Escondida, Lagunas Bravas, Lagunas de Jilguero, Lagunas de Las Parinas y Redonda, Salar de Eulogio o Wheelwright, Salar de Gorbea, Salar de la Laguna, Salar de Las Parinas y Salar de Pedernales.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Asimismo, se comenzará con la elaboración del Plan de Manejo del Área de Conservación de Múltiples Usos Birregional Archipiélago de Humboldt, durante el periodo se espera finalizar este instrumento, la cual contempla grupos de trabajo en Coquimbo y Atacama, así como consulta indígena y participación ciudadana.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materia de humedales, se espera realizar la declaratoria del Estuario Río Huasco como Humedal Urbano, iniciado como proceso de oficio durante el año 2024.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temas de transición socioecológica justa, se planea la revisión de las medidas asociadas al PRAS Huasco y la implementación de una de ellas, que es dar protección al Humedal de su desembocadura. Asimismo, se proyecta la implementación de las medidas contempladas en el Plan de Acción para la Provincia de Chañaral.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materia normativa, se proyecta la publicación del anteproyecto del Plan de Descontaminación de Copiapó y Tierra Amarilla e inicio del proceso de participación ciudadana, así como la instalación de estaciones monitoras estatales de MP10 en Tierra Amarilla y Diego de Almagro. Asimismo, en Huasco se está desarrollará el Anteproyecto de la revisión del Plan de Prevención por MP10 de Huasco y de la Norma Secundaria de material particulado sedimentable (MPS) de Huasco, que afecta directamente a la agricultura de la zona y los últimos años ha tenido elevadas concentraciones, por lo cual, la declaratoria como zona saturada por MPS está en proceso.</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MINERÍA</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2025, el Ministerio de Minería espera implementar las siguientes medidas:</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00" w:line="259" w:lineRule="auto"/>
        <w:ind w:left="720" w:right="-79.1338582677156" w:hanging="360"/>
        <w:jc w:val="both"/>
        <w:rPr>
          <w:u w:val="none"/>
        </w:rPr>
      </w:pPr>
      <w:r w:rsidDel="00000000" w:rsidR="00000000" w:rsidRPr="00000000">
        <w:rPr>
          <w:rtl w:val="0"/>
        </w:rPr>
        <w:t xml:space="preserve">Estrategia Nacional del Litio: Se firmará el primer CEOL del sector Salares Altoandinos de ENAMI y en segundo semestre culminará el CEOL del sector Salar de Maricunga de Codelco. En marzo comienzan otros tres procesos de Consulta Indígena asociados a los salares Agua Amarga, Piedra Parada y Laguna Verde. </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Continuidad de promoción, apoyo y trámite a Declaración Minera.  </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Ejecución regional programa PAMMA por </w:t>
      </w:r>
      <w:r w:rsidDel="00000000" w:rsidR="00000000" w:rsidRPr="00000000">
        <w:rPr>
          <w:rtl w:val="0"/>
        </w:rPr>
        <w:t xml:space="preserve">monto</w:t>
      </w:r>
      <w:r w:rsidDel="00000000" w:rsidR="00000000" w:rsidRPr="00000000">
        <w:rPr>
          <w:rtl w:val="0"/>
        </w:rPr>
        <w:t xml:space="preserve"> regional estimado en $576 millones. </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Programa FNDR 2025: Con el objetivo de contribuir a la rentabilidad del sector, beneficiando un total de 590 productores, con una inversión de $5.025 MM y un plazo de 24 meses. Se espera que inicie </w:t>
      </w:r>
      <w:r w:rsidDel="00000000" w:rsidR="00000000" w:rsidRPr="00000000">
        <w:rPr>
          <w:rtl w:val="0"/>
        </w:rPr>
        <w:t xml:space="preserve">el segundo</w:t>
      </w:r>
      <w:r w:rsidDel="00000000" w:rsidR="00000000" w:rsidRPr="00000000">
        <w:rPr>
          <w:rtl w:val="0"/>
        </w:rPr>
        <w:t xml:space="preserve"> semestre de 2025. </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Continuidad de Mesa Mujer y Minería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Mesa Regional Pequeña Minería: Realización de 12 mesas y al menos 15 reuniones con gremios mineros. </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Firma del convenio de colaboración y cooperación entre las instituciones que conforman el comité regional de la mesa PAM.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Realización de cuarta versión de Atacamin en agosto. </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Estudio de Suelo de Tierra Amarilla: En mayo se presenta el Primer Informe de Avance de sondajes. El informe y presentación final del panel de expertos será a finales del año 2025. </w:t>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beforeAutospacing="0" w:line="259" w:lineRule="auto"/>
        <w:ind w:left="720" w:right="-79.1338582677156" w:hanging="360"/>
        <w:jc w:val="both"/>
        <w:rPr>
          <w:u w:val="none"/>
        </w:rPr>
      </w:pPr>
      <w:r w:rsidDel="00000000" w:rsidR="00000000" w:rsidRPr="00000000">
        <w:rPr>
          <w:rtl w:val="0"/>
        </w:rPr>
        <w:t xml:space="preserve">Gabinete Pro Crecimiento y Pro Empleo: Hay proyectos mineros como La Farola o Ampliación Mina Los Colorados que están en proceso de obtención de RCA, los cuales son candidatos para incorporarse a la agenda 2025.</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LA MUJER Y LA EQUIDAD DE GÉNERO</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2025, el Ministerio de la Mujer y la Equidad de Género implementará las siguientes acciones:</w:t>
      </w:r>
    </w:p>
    <w:p w:rsidR="00000000" w:rsidDel="00000000" w:rsidP="00000000" w:rsidRDefault="00000000" w:rsidRPr="00000000" w14:paraId="000001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200" w:line="259" w:lineRule="auto"/>
        <w:ind w:left="720" w:right="-79.1338582677156" w:hanging="360"/>
        <w:jc w:val="both"/>
        <w:rPr>
          <w:u w:val="none"/>
        </w:rPr>
      </w:pPr>
      <w:r w:rsidDel="00000000" w:rsidR="00000000" w:rsidRPr="00000000">
        <w:rPr>
          <w:rtl w:val="0"/>
        </w:rPr>
        <w:t xml:space="preserve">Instalar la “Mesa de Cuidados” que tiene por objetivo acompañar, opinar y proponer sobre los procesos de diseño, implementación y evaluación de las políticas públicas de cuidados del poder ejecutivo en Chile, con el fin de mejorar el bienestar de las personas cuidadoras -quienes son en su mayoría mujeres- para lograr el reconocimiento del trabajo de cuidados, prevenir la dependencia, promover la autonomía y transversalizar la corresponsabilidad social y de género. </w:t>
      </w:r>
    </w:p>
    <w:p w:rsidR="00000000" w:rsidDel="00000000" w:rsidP="00000000" w:rsidRDefault="00000000" w:rsidRPr="00000000" w14:paraId="000001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Constituir la “Comisión de Género y Gobiernos Locales” para potenciar y robustecer el trabajo de transversalización de género en los nueve municipios de la región. </w:t>
      </w:r>
    </w:p>
    <w:p w:rsidR="00000000" w:rsidDel="00000000" w:rsidP="00000000" w:rsidRDefault="00000000" w:rsidRPr="00000000" w14:paraId="000001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Fortalecer el trabajo que desarrollan en la región la mesa de mujeres rurales, la mesa mujer y minería, y la mesa de disidencias sexo- genéricas, con el fin de concretar los desafíos que se encuentran pendientes, y de generar nuevas estrategias que aborden las desigualdades de género y discriminaciones  </w:t>
      </w:r>
    </w:p>
    <w:p w:rsidR="00000000" w:rsidDel="00000000" w:rsidP="00000000" w:rsidRDefault="00000000" w:rsidRPr="00000000" w14:paraId="000001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Aumentar el despliegue territorial para que más mujeres tengan acceso a información de la oferta pública de la institucionalidad de género existente en la región, y de los avances que en estas materias se han logrado en el período. </w:t>
      </w:r>
    </w:p>
    <w:p w:rsidR="00000000" w:rsidDel="00000000" w:rsidP="00000000" w:rsidRDefault="00000000" w:rsidRPr="00000000" w14:paraId="000001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Fortalecer el trabajo en conjunto y colaborativo con Prodemu, realizar diversas iniciativas en beneficios a las mujeres y diversidades, generando alianzas estratégicas pública y/o privada para llegar a todos los territorios de la región de Atacama. </w:t>
      </w:r>
    </w:p>
    <w:p w:rsidR="00000000" w:rsidDel="00000000" w:rsidP="00000000" w:rsidRDefault="00000000" w:rsidRPr="00000000" w14:paraId="000001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Participar en los diversos diálogos sociales y gobiernos en terreno, para facilitar la difusión de nuestra cartera respecto de los avances legislativos, campañas, gestiones, y escuchar las necesidades de las mujeres en el territorio, y así gestionar para dar respuesta oportuna y concreta. </w:t>
      </w:r>
    </w:p>
    <w:p w:rsidR="00000000" w:rsidDel="00000000" w:rsidP="00000000" w:rsidRDefault="00000000" w:rsidRPr="00000000" w14:paraId="000001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Robustecer los planes de trabajo anual formulados para la implementación de los compromisos establecidos en la Agenda de Género. </w:t>
      </w:r>
    </w:p>
    <w:p w:rsidR="00000000" w:rsidDel="00000000" w:rsidP="00000000" w:rsidRDefault="00000000" w:rsidRPr="00000000" w14:paraId="000001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59" w:lineRule="auto"/>
        <w:ind w:left="720" w:right="-79.1338582677156" w:hanging="360"/>
        <w:jc w:val="both"/>
        <w:rPr>
          <w:u w:val="none"/>
        </w:rPr>
      </w:pPr>
      <w:r w:rsidDel="00000000" w:rsidR="00000000" w:rsidRPr="00000000">
        <w:rPr>
          <w:rtl w:val="0"/>
        </w:rPr>
        <w:t xml:space="preserve">Potenciar hitos ministeriales como: 8 de marzo, 25 de noviembre, día nacional contra el femicidio, comprometiendo a toda la institucionalidad pública regional en el desarrollo de acciones que muestren el compromiso del gobierno con la igualdad de género. </w:t>
      </w:r>
    </w:p>
    <w:p w:rsidR="00000000" w:rsidDel="00000000" w:rsidP="00000000" w:rsidRDefault="00000000" w:rsidRPr="00000000" w14:paraId="000001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beforeAutospacing="0" w:line="259" w:lineRule="auto"/>
        <w:ind w:left="720" w:right="-79.1338582677156" w:hanging="360"/>
        <w:jc w:val="both"/>
        <w:rPr>
          <w:u w:val="none"/>
        </w:rPr>
      </w:pPr>
      <w:r w:rsidDel="00000000" w:rsidR="00000000" w:rsidRPr="00000000">
        <w:rPr>
          <w:rtl w:val="0"/>
        </w:rPr>
        <w:t xml:space="preserve">Generar acciones que permitan ampliar la difusión de la ley 21675, la agenda legislativa y los avances en la implementación de la agenda de género regional y nacional.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OBRAS PÚBLICAS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programan tres intervenciones por conservación en aeródromos de la red primaria y secundaria. Se proyecta avanzar en tres diseños de ingeniería para materializar futuras obras, dos en puentes de importancia estratégica regional (Puente Brasil en Vallenar y Puente Huasco) y en la ruta C-17, conexión entre Copiapó y Diego de Almagro. Se intervendrán tres tramos por conservación con reciclaje de pavimentos (C-458, C-395, C-447), modalidad de ejecución de caminos de corta data pero bien aspectada en relación a los requerimientos crecientes asociados a la mitigación del cambio climático. En cuanto a la concesión Ruta 5, tramo Caldera-Antofagasta, durante el periodo se espera recibir las ofertas de las empresas interesadas y la adjudicación del proyecto.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dará inicio, con sus respectivas licitaciones, a cuatro mejoramientos de SSR existentes, dos de ellos en la provincia de Copiapó (Nantoco y San Pedro) y dos en Huasco (Llanos del Lagarto y Chigüinto), además del desarrollo de seis nuevos diseños para futuros mejoramientos de SSR en las comunas de Vallenar, Huasco, Freirina y Tierra Amarilla. Adicionalmente, se realizará la conservación del SSR de Tatara en Freirina. Con la finalidad de mejorar la red de monitoreo regional, se desarrollarán obras en la red piezométrica en cinco sectores de interés (Pastillo, Parque Pretil, Salar de Maricunga, Piedra Pómez y Laguna Verde).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2025, se proyecta la licitación de dos caletas pesqueras sin infraestructura básica (Caleta Obispito en Caldera y Caleta Angosta en Huasco), que beneficiarán directamente a más de 100 pescadoras y pescadores, con una inversión estimada de dos mil millones de pesos. En edificación pública, se proyecta la licitación e inicio de obras de la ampliación del edificio institucional del MOP Atacama. Adicionalmente, se espera licitar la construcción de la Facultad de Medicina de la Universidad de Atacama, iniciativa mandatada por el Gobierno Regional de Atacama.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dará inicio a las obras para el nuevo trazado de un tramo de la ruta internacional 31CH, que permitirá materializar el Muro Retenedor de Sedimentos en Quebrada Paipote en Copiapó, gran obra de control aluvional que permitirá retener hasta 10 millones de metros cúbicos de sedimentos. Continuarán las obras fluviales y de control aluvional en Río Salado, además de intervenciones en riberas y aguas lluvias, vía conservación, en Incahuasi y Copiapó. Durante el periodo, se espera licitar importantes obras de apoyo a la seguridad ciudadana, como son el Cuartel PDI en Vallenar, la Subcomisaría de Huasco y la reposición del Retén Rozas Bugueño en Vallenar.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SECRETARÍA GENERAL DE GOBIERNO</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2025, la Seremi de Gobierno de Atacama desplegará una agenda orientada a fortalecer las organizaciones sociales, ampliar el acceso a la información regional y potenciar los espacios de diálogo con la ciudadanía, contribuyendo a una gestión pública más inclusiva y conectada con los territorios.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el marco del Fondo de Fortalecimiento de Organizaciones de Interés Público (FFOIP), se contempla una inversión de $94.027.872, incrementando los recursos disponibles para apoyar iniciativas comunitarias en las tres provincias de la región. Acompañado de una estrategia de difusión y capacitación, este esfuerzo busca asegurar una postulación amplia, diversa y representativa, promoviendo el desarrollo de liderazgos sociales y el fortalecimiento del tejido organizacional local.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En paralelo, el Fondo de Fomento de Medios de Comunicación Social (FFMCS) dispondrá de $128.349.359, lo que representa un aumento respecto al año anterior. Con estos recursos se espera beneficiar a un mayor número de medios locales y comunitarios, priorizando aquellos que contribuyan a la difusión de contenidos de interés público y regional, esenciales para mantener informada a la ciudadanía sobre los avances de la gestión pública y las políticas que impactan su vida cotidiana.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Asimismo, se fortalecerán los Diálogos Ciudadanos, ampliando el número de actividades y participantes en todo el territorio regional. Para ello, se generarán convenios con instituciones públicas y privadas, con el propósito de consolidar y ampliar la Red Nacional de Espacios para Organizaciones Sociales, permitiendo que más comunidades accedan a espacios físicos adecuados para la reflexión, la formación y la participación activa.</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DEL TRABAJO Y PREVISIÓN SOCIAL</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La Seremi del Trabajo y Previsión Social de Atacama continuará fortaleciendo su labor en materia de empleo mediante la coordinación de nuevas ferias laborales, promoviendo especialmente alianzas público-privadas con enfoque de género y de inclusión de personas con discapacidad. La primera de estas instancias se realizará en abril, consolidando el trabajo articulado con actores del mundo municipal, empresarial y de la sociedad civil.</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robustecerá el rol de los Consejos Tripartitos Regionales de Usuarios (CTRU), así como el fortalecimiento gremial, con el propósito de entregar herramientas que permitan a las organizaciones sindicales proteger de manera oportuna los derechos laborales de sus representados. Asimismo, las acciones de los servicios dependientes de esta cartera continuarán alineadas con los lineamientos técnicos y metodológicos entregados por instrumentos como el Observatorio Laboral, las encuestas ENADEL, el Termómetro Laboral y el trabajo del CRC. Se buscará que las capacitaciones proyectadas para el año 2026 respondan directamente a las necesidades reales de los sectores productivos de la región.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mantendrá además la coordinación activa con los servicios vinculados a la cartera laboral, asegurando su participación en las acciones territoriales. En paralelo, se reforzará la difusión mediante medios audiovisuales y encuentros con organizaciones de la sociedad civil, abordando temáticas clave como: la Reforma de Pensiones, la Ley de Conciliación de la Vida Personal, Familiar y Laboral, la implementación de la Ley 40 Horas, el aumento del salario mínimo, la Ley Karin, el Proyecto de Equidad Salarial y la Ley N° 21.015 de Inclusión Laboral. Todas estas acciones se enmarcan en el compromiso de avanzar en las directrices estratégicas encomendadas por el Ministerio del Trabajo y Previsión Social para el período 2025–2026.</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TRANSPORTES Y TELECOMUNICACIONES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llevará a cabo la licitación del servicio de transporte rural que une Caleta Totoral con la comuna de Vallenar, el cual debería iniciar sus operaciones durante el segundo semestre del año 2025. Corresponde a un servicio subsidiado en dicha zona aislada que, además de conectarla con Copiapó, extenderá su red a la comuna de Vallenar. Asimismo, se licitará el servicio de transporte rural que va entre Las Lisas y Caldera, el cual comenzará a operar durante el segundo semestre del año 2025. Se trata de un nuevo servicio subsidiado en zona aislada que conectará esta localidad, ubicada en el límite norte de la comuna de Caldera, con dicha ciudad.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realizará la licitación y puesta en marcha de sistema de transporte público mayor en la ciudad de Caldera durante el segundo semestre del año 2025. Este sistema de buses urbano tendrá una flota de 20 buses y permitirá mejorar ostensiblemente la conectividad al interior de la ciudad, como también con los sectores rurales.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estima avanzar en el diseño para un servicio de transporte público mayor en las comunas de Chañaral y Tierra Amarilla. Esto implica desarrollar los respectivos procesos de participación ciudadana para que valide los diseños, los recorridos definitivos y su respectivo plan operacional. También se evaluará el costo de la iniciativa, con el objetivo de celebrar un convenio para su financiamiento con el Gobierno Regional.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Mejoramiento de paradas de transporte público en la comuna de Copiapó, para la implementación de un sistema de buses eléctricos. Este proceso contempla alrededor de 600 zonas de paradas. Mediante distintas fuentes de financiamiento se espera implementar esta infraestructura en toda la ciudad.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Luego de la construcción de dos electroterminales y la compra de los buses, se espera iniciar el servicio del nuevo sistema de transporte público urbano de la ciudad de Copiapó.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MINISTERIO DE VIVIENDA Y URBANISMO</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La región de Atacama tiene proyectado superar su meta regional del PEH, que considera siete mil 517 viviendas entregadas. Al primer semestre de 2026 se espera alcanzar el 107 por ciento de lo comprometido, con ocho mil 18 unidades terminadas. Para el periodo de programación, en tanto, se contempla finalizar dos mil 389 soluciones habitacionales a través del programa DS49, 688 mediante el DS19 y 31 vía el Programa de Habitabilidad Rural (DS10).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Viviendas Tuteladas: Para el cuarto trimestre del 2025 se espera iniciar la ejecución de 20 viviendas tuteladas, sector El Palomar, comuna de Copiapó y gestionar recomendación favorable de la etapa de diseño de un nuevo condominio de viviendas tuteladas para la comuna de Freirina.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Arriendo a Precio Justo: actualmente se han pagado nueve unidades de departamentos correspondientes a la comuna de Vallenar, el saldo correspondiente a 62 unidades aún se encuentra con transferencias pendientes en CGR, en tramitación de identificación de recursos para pago.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Programa de Asentamientos Precarios: Se proyecta la adscripción de alrededor de 200 familias en proyectos habitacionales, la entrega de 73 soluciones en dos proyectos habitacionales y el inicio de obras de un proyecto habitacional para 24 familias. Se prevé la gestión de siete asignaciones directas y 70 aplicaciones de subsidio.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iniciarán obras de cierres perimetrales en tres comunas, pavimentación, veredas y muros en Carlos Villalobos, Cardenal Raúl Silva Henríquez, Víctor Jara e Isabel Riquelme.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dará inicio a la factibilización sanitaria para macrourbanización Juan Pablo II, Copiapó, obras menores de urbanización Vista al Valle, obras para agua potable y alcantarillado en Luis Uribe, electrificación Cardenal Raúl Silva Henríquez, y habitabilidades primarias para ocho campamentos, mejoramiento de redes de agua potable para proyecto Villorrio Toledo y los estudios de títulos de los campamentos de la comuna de Huasco, además se programa  continuar con la urbanización de Jaime Sierra Castillo y terminar los diseños de urbanización de Cerro Mirador la Negrita.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Respecto a proyectos nuevos asociados al Programa Mejoramiento de Viviendas y Barrios, se proyecta iniciar la construcción un proyecto de edificación comunitaria en la comuna de Copiapó correspondiente a Taller Folclórico Adulto Mayor Raíces de Plata, un proyecto de construcción y/o mejoramiento de área verde correspondiente a la Junta de Vecinos N°8, Aeropuerto, comuna de Chañaral. Los proyectos de Seguridad de la Vivienda corresponden a 67 viviendas, las Obras de Innovaciones de Eficiencia Energética corresponden a 43 viviendas, 19 en la comuna de Diego de Almagro y 24 en la comuna de Copiapó. Se programa tener en ejecución los Centros de Cuidados de las comunas de Caldera y Chañaral.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Se programa la evaluación de tres inmuebles por solicitud de la Subsecretaria de Servicios Sociales para potenciales Centros de Cuidados; dos ubicados en la comuna de Copiapó y uno en la comuna de Freirina.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Proyecto Ciudad Justa Kaukari. Para este periodo se plantea avanzar con el inicio de la obra del proyecto DS49 y las convocatorias para los proyectos DS1 trabajadores y DS19, a través de la publicación del concurso de entidades patrocinantes y llamado respectivamente. También se realizarán los estudios previos para el diseño de la biblioteca por parte del Ministerio de las Culturas, Arte y Patrimonio.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Obras de Confianza: Se espera terminar la ejecución y entregar a la comunidad dos Obras de Confianza este 2025: Barrio Umbral Norte de Vallenar y Barrio Rafael Torreblanca de Copiapó. También se prevé iniciar las obras de Confianza de Barrio “Casco Histórico de la comuna de Tierra Amarilla y de Barrio “Ampliación Arturo Prat” de Copiapó.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Plan de Confianza Social: Se espera iniciar en el mes de octubre el correspondiente plan del de Barrio “Bellavista de Chañaral”.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Contratos de Barrios: Se planifica el término del contrato de barrio, de Barrio Manuel Rodríguez de Copiapó, a diciembre de 2025.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Concurso 2025: Se estima </w:t>
      </w:r>
      <w:r w:rsidDel="00000000" w:rsidR="00000000" w:rsidRPr="00000000">
        <w:rPr>
          <w:rtl w:val="0"/>
        </w:rPr>
        <w:t xml:space="preserve">seleccionar un</w:t>
      </w:r>
      <w:r w:rsidDel="00000000" w:rsidR="00000000" w:rsidRPr="00000000">
        <w:rPr>
          <w:rtl w:val="0"/>
        </w:rPr>
        <w:t xml:space="preserve"> nuevo Barrio en la Región de Atacama.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Vialidad Estructurante: Para el año 2025 se continuará con el desarrollo de los diseños de los proyectos viales denominados “Construcción Costanera Norte y Ampliación Conexiones, Copiapó”, “Construcción Acceso Oriente Población Torreblanca, Vallenar” y de la iniciativa “Construcción Apertura Camino Cintura y Conexiones, Copiapó”.  Además, se realizará la licitación pública para realizar la ejecución de las obras complementarias del proyecto “Mejoramiento Conexión Sector Diego de Almagro con El Palomar, Copiapó”.</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Programa Parques Urbanos: El año 2025 se continúa con la ejecución de la iniciativa “Construcción Parque Urbano Kaukari 3° Etapa A con rediseño fluvial, Copiapó”, la que fue iniciada el año 2024, y que corresponde a las obras de arquitectura y paisajismo de la Ribera Sur, por un monto total de cuatro mil 288 millones 744 mil pesos.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Rehabilitación de Espacios Públicos: El año 2025 se continuará con la ejecución del proyecto “Mejoramiento Plaza Alto del Carmen”, la que tiene un costo de mil 151 millones 985 mil pesos.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Programa Pequeñas Localidades: Se mantendrá en ejecución el proyecto Sistema de Evacuación Caleta Chañaral de Aceituno que iniciará en 2025, se iniciará obra detonante de la localidad de Domeyko, se ejecutará la ejecución de la Obra Detonante de Cachiyuyo y el Diseño del Espacio Público Pueblo del Sol de Cachiyuyo. En Chañaral se </w:t>
      </w:r>
      <w:r w:rsidDel="00000000" w:rsidR="00000000" w:rsidRPr="00000000">
        <w:rPr>
          <w:rtl w:val="0"/>
        </w:rPr>
        <w:t xml:space="preserve">mantendrá en</w:t>
      </w:r>
      <w:r w:rsidDel="00000000" w:rsidR="00000000" w:rsidRPr="00000000">
        <w:rPr>
          <w:rtl w:val="0"/>
        </w:rPr>
        <w:t xml:space="preserve"> </w:t>
      </w:r>
      <w:r w:rsidDel="00000000" w:rsidR="00000000" w:rsidRPr="00000000">
        <w:rPr>
          <w:rtl w:val="0"/>
        </w:rPr>
        <w:t xml:space="preserve">ejecución</w:t>
      </w:r>
      <w:r w:rsidDel="00000000" w:rsidR="00000000" w:rsidRPr="00000000">
        <w:rPr>
          <w:rtl w:val="0"/>
        </w:rPr>
        <w:t xml:space="preserve"> la Construcción de la Explanada de Encuentro Ciudadano Merino Jarpa.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Planes Urbanos Habitacionales: Para el primer trimestre del año 2025 se iniciará la ejecución de la iniciativa “Construcción Macrourbanización Llanos de la Candelaria, Etapa 2, Copiapó” y además se dará continuidad a la primera etapa habitacional, con el inicio de la ejecución del proyecto “Nuevo Desierto” que considera 80 viviendas. Asimismo, se formalizarán los siguientes Planes Urbano Habitacionales: Cavancha, Vallenar; Alto Los Canales, Vallenar; Centinela Blanco, Caldera; y Llanos de San Fernando, Copiapó.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Durante el primer semestre del año 2025 se estima adquirir 19,26 hectáreas, lo que considera la compra de once terrenos, tres con recursos sectoriales ocho con recursos del Gobierno Regional de Atacama, lo que permitirá incrementar el banco de suelo de Serviu en las comunas de Copiapó, Alto del Carmen, Huasco, Freirina y Chañaral.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t xml:space="preserve">Para 2025 y 2026 se proyecta realizar actividades formativas referidas a la convivencia comunitaria para los nuevos condominios sociales, donde se plantearán iniciativas relacionadas al nuevo Reglamento de Copropiedad Inmobiliaria. Además, se tiene planificado un trabajo colaborativo entre la Universidad de Atacama y Minvu Atacama para instalar habilidades de gestión y conocimiento de las instituciones del estado para las directivas de campamentos.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79.1338582677156"/>
        <w:jc w:val="both"/>
        <w:rPr/>
      </w:pPr>
      <w:r w:rsidDel="00000000" w:rsidR="00000000" w:rsidRPr="00000000">
        <w:rPr>
          <w:rtl w:val="0"/>
        </w:rPr>
      </w:r>
    </w:p>
    <w:p w:rsidR="00000000" w:rsidDel="00000000" w:rsidP="00000000" w:rsidRDefault="00000000" w:rsidRPr="00000000" w14:paraId="00000193">
      <w:pPr>
        <w:spacing w:after="200" w:before="200" w:lineRule="auto"/>
        <w:ind w:right="-79.1338582677156"/>
        <w:jc w:val="both"/>
        <w:rPr/>
      </w:pPr>
      <w:r w:rsidDel="00000000" w:rsidR="00000000" w:rsidRPr="00000000">
        <w:rPr>
          <w:rtl w:val="0"/>
        </w:rPr>
      </w:r>
    </w:p>
    <w:sectPr>
      <w:foot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2b579a"/>
        <w:shd w:fill="e6e6e6" w:val="clear"/>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720"/>
      </w:pPr>
      <w:rPr/>
    </w:lvl>
    <w:lvl w:ilvl="1">
      <w:start w:val="1"/>
      <w:numFmt w:val="lowerLetter"/>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PT"/>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200" w:lineRule="auto"/>
      <w:ind w:left="4320" w:hanging="720"/>
    </w:pPr>
    <w:rPr/>
  </w:style>
  <w:style w:type="paragraph" w:styleId="Heading2">
    <w:name w:val="heading 2"/>
    <w:basedOn w:val="Normal"/>
    <w:next w:val="Normal"/>
    <w:pPr>
      <w:spacing w:after="200" w:before="200" w:lineRule="auto"/>
      <w:ind w:left="4320" w:hanging="720"/>
    </w:pPr>
    <w:rPr/>
  </w:style>
  <w:style w:type="paragraph" w:styleId="Heading3">
    <w:name w:val="heading 3"/>
    <w:basedOn w:val="Normal"/>
    <w:next w:val="Normal"/>
    <w:pPr>
      <w:ind w:left="4320" w:hanging="720"/>
    </w:pPr>
    <w:rPr/>
  </w:style>
  <w:style w:type="paragraph" w:styleId="Heading4">
    <w:name w:val="heading 4"/>
    <w:basedOn w:val="Normal"/>
    <w:next w:val="Normal"/>
    <w:pPr>
      <w:ind w:left="4320" w:hanging="720"/>
    </w:pPr>
    <w:rPr/>
  </w:style>
  <w:style w:type="paragraph" w:styleId="Heading5">
    <w:name w:val="heading 5"/>
    <w:basedOn w:val="Normal"/>
    <w:next w:val="Normal"/>
    <w:pPr>
      <w:ind w:left="3600" w:hanging="720"/>
    </w:pPr>
    <w:rPr/>
  </w:style>
  <w:style w:type="paragraph" w:styleId="Heading6">
    <w:name w:val="heading 6"/>
    <w:basedOn w:val="Normal"/>
    <w:next w:val="Normal"/>
    <w:pPr>
      <w:ind w:left="4320" w:hanging="720"/>
    </w:pPr>
    <w:rPr/>
  </w:style>
  <w:style w:type="paragraph" w:styleId="Title">
    <w:name w:val="Title"/>
    <w:basedOn w:val="Normal"/>
    <w:next w:val="Normal"/>
    <w:pPr>
      <w:ind w:left="4320" w:hanging="720"/>
    </w:pPr>
    <w:rPr/>
  </w:style>
  <w:style w:type="paragraph" w:styleId="Subtitle">
    <w:name w:val="Subtitle"/>
    <w:basedOn w:val="Normal"/>
    <w:next w:val="Normal"/>
    <w:pPr>
      <w:ind w:left="1152" w:hanging="1152"/>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MediaServiceImageTags</vt:lpwstr>
  </property>
</Properties>
</file>